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4ED23" w14:textId="77777777" w:rsidR="0017603A" w:rsidRPr="00E07AB7" w:rsidRDefault="0017603A" w:rsidP="009C7324">
      <w:pPr>
        <w:spacing w:after="120" w:line="240" w:lineRule="auto"/>
        <w:rPr>
          <w:iCs/>
          <w:sz w:val="2"/>
          <w:szCs w:val="2"/>
        </w:rPr>
      </w:pPr>
    </w:p>
    <w:p w14:paraId="3A459013" w14:textId="1EFAA02E" w:rsidR="00023651" w:rsidRPr="00A47AF7" w:rsidRDefault="00023651" w:rsidP="00023651">
      <w:pPr>
        <w:spacing w:after="0"/>
        <w:rPr>
          <w:rFonts w:eastAsiaTheme="minorHAnsi"/>
          <w:bCs/>
          <w:szCs w:val="20"/>
          <w:lang w:val="en-US"/>
        </w:rPr>
      </w:pPr>
      <w:r w:rsidRPr="00A47AF7">
        <w:rPr>
          <w:rFonts w:eastAsiaTheme="minorHAnsi"/>
          <w:bCs/>
          <w:szCs w:val="20"/>
          <w:lang w:val="en-US"/>
        </w:rPr>
        <w:t xml:space="preserve">Attachment no. 1 </w:t>
      </w:r>
      <w:r w:rsidR="00A47AF7" w:rsidRPr="00A47AF7">
        <w:rPr>
          <w:rFonts w:eastAsiaTheme="minorHAnsi"/>
          <w:bCs/>
          <w:szCs w:val="20"/>
          <w:lang w:val="en-US"/>
        </w:rPr>
        <w:t xml:space="preserve">to </w:t>
      </w:r>
      <w:r w:rsidR="00A47AF7">
        <w:rPr>
          <w:rFonts w:ascii="Lato" w:hAnsi="Lato"/>
          <w:iCs/>
          <w:lang w:val="en-US"/>
        </w:rPr>
        <w:t>TENDER INQUIRY No.</w:t>
      </w:r>
      <w:r w:rsidR="00A47AF7" w:rsidRPr="00A47AF7">
        <w:rPr>
          <w:rFonts w:ascii="Lato" w:hAnsi="Lato"/>
          <w:iCs/>
          <w:lang w:val="en-US"/>
        </w:rPr>
        <w:t xml:space="preserve"> 1/2025 </w:t>
      </w:r>
      <w:r w:rsidR="00A47AF7">
        <w:rPr>
          <w:rFonts w:ascii="Lato" w:hAnsi="Lato"/>
          <w:iCs/>
          <w:lang w:val="en-US"/>
        </w:rPr>
        <w:t>of</w:t>
      </w:r>
      <w:r w:rsidR="00A47AF7" w:rsidRPr="00A47AF7">
        <w:rPr>
          <w:rFonts w:ascii="Lato" w:hAnsi="Lato"/>
          <w:iCs/>
          <w:lang w:val="en-US"/>
        </w:rPr>
        <w:t xml:space="preserve"> 1</w:t>
      </w:r>
      <w:r w:rsidR="00282E54">
        <w:rPr>
          <w:rFonts w:ascii="Lato" w:hAnsi="Lato"/>
          <w:iCs/>
          <w:lang w:val="en-US"/>
        </w:rPr>
        <w:t>8</w:t>
      </w:r>
      <w:r w:rsidR="00A47AF7" w:rsidRPr="00A47AF7">
        <w:rPr>
          <w:rFonts w:ascii="Lato" w:hAnsi="Lato"/>
          <w:iCs/>
          <w:lang w:val="en-US"/>
        </w:rPr>
        <w:t>.09.2025r.</w:t>
      </w:r>
    </w:p>
    <w:p w14:paraId="000E3A95" w14:textId="77777777" w:rsidR="00023651" w:rsidRPr="00A47AF7" w:rsidRDefault="00023651" w:rsidP="00023651">
      <w:pPr>
        <w:spacing w:after="0"/>
        <w:rPr>
          <w:rFonts w:eastAsiaTheme="minorHAnsi"/>
          <w:bCs/>
          <w:szCs w:val="20"/>
          <w:lang w:val="en-US"/>
        </w:rPr>
      </w:pPr>
    </w:p>
    <w:p w14:paraId="20D0BA88" w14:textId="77777777" w:rsidR="00023651" w:rsidRPr="00023651" w:rsidRDefault="00023651" w:rsidP="00023651">
      <w:pPr>
        <w:spacing w:after="0"/>
        <w:jc w:val="center"/>
        <w:rPr>
          <w:rFonts w:eastAsiaTheme="minorHAnsi"/>
          <w:b/>
          <w:sz w:val="28"/>
          <w:szCs w:val="24"/>
          <w:lang w:val="en-GB"/>
        </w:rPr>
      </w:pPr>
      <w:r w:rsidRPr="00023651">
        <w:rPr>
          <w:rFonts w:eastAsiaTheme="minorHAnsi"/>
          <w:b/>
          <w:sz w:val="28"/>
          <w:szCs w:val="24"/>
          <w:lang w:val="en-GB"/>
        </w:rPr>
        <w:t>DESCRIPTION OF THE SUBJECT MATTER OF THE ORDER</w:t>
      </w:r>
    </w:p>
    <w:p w14:paraId="70B21DA1" w14:textId="77777777" w:rsidR="00BC1BB2" w:rsidRPr="00023651" w:rsidRDefault="00BC1BB2" w:rsidP="00BC1BB2">
      <w:pPr>
        <w:spacing w:after="0"/>
        <w:rPr>
          <w:rFonts w:eastAsiaTheme="minorHAnsi"/>
          <w:b/>
          <w:sz w:val="2"/>
          <w:szCs w:val="2"/>
          <w:lang w:val="en-GB"/>
        </w:rPr>
      </w:pPr>
    </w:p>
    <w:p w14:paraId="7C27A98A" w14:textId="72B3A09D" w:rsidR="00BC1BB2" w:rsidRPr="00023651" w:rsidRDefault="00023651" w:rsidP="00BC1BB2">
      <w:pPr>
        <w:spacing w:after="0"/>
        <w:jc w:val="both"/>
        <w:rPr>
          <w:rFonts w:eastAsiaTheme="minorHAnsi"/>
          <w:lang w:val="en-GB"/>
        </w:rPr>
      </w:pPr>
      <w:r w:rsidRPr="00023651">
        <w:rPr>
          <w:rFonts w:eastAsiaTheme="minorHAnsi"/>
          <w:lang w:val="en-GB"/>
        </w:rPr>
        <w:t xml:space="preserve">The subject of the order is </w:t>
      </w:r>
      <w:r w:rsidRPr="00023651">
        <w:rPr>
          <w:rFonts w:eastAsiaTheme="minorHAnsi"/>
          <w:b/>
          <w:bCs/>
          <w:lang w:val="en-GB"/>
        </w:rPr>
        <w:t>the supply</w:t>
      </w:r>
      <w:r w:rsidR="00D9232E">
        <w:rPr>
          <w:rFonts w:eastAsiaTheme="minorHAnsi"/>
          <w:b/>
          <w:bCs/>
          <w:lang w:val="en-GB"/>
        </w:rPr>
        <w:t xml:space="preserve">, start-up </w:t>
      </w:r>
      <w:r w:rsidRPr="00023651">
        <w:rPr>
          <w:rFonts w:eastAsiaTheme="minorHAnsi"/>
          <w:b/>
          <w:bCs/>
          <w:lang w:val="en-GB"/>
        </w:rPr>
        <w:t xml:space="preserve">and commissioning of a brand new (unused) </w:t>
      </w:r>
      <w:r w:rsidR="00CF3258">
        <w:rPr>
          <w:rFonts w:eastAsiaTheme="minorHAnsi"/>
          <w:b/>
          <w:bCs/>
          <w:lang w:val="en-GB"/>
        </w:rPr>
        <w:t>EQUIPMENT FOR COATING ANG AGGLOMERATION IN FLUIDIZED BEDS</w:t>
      </w:r>
      <w:r w:rsidR="002428A0">
        <w:rPr>
          <w:rFonts w:eastAsiaTheme="minorHAnsi"/>
          <w:b/>
          <w:bCs/>
          <w:lang w:val="en-GB"/>
        </w:rPr>
        <w:t xml:space="preserve"> (2 units)</w:t>
      </w:r>
      <w:r>
        <w:rPr>
          <w:rFonts w:eastAsiaTheme="minorHAnsi"/>
          <w:b/>
          <w:bCs/>
          <w:lang w:val="en-GB"/>
        </w:rPr>
        <w:t xml:space="preserve"> </w:t>
      </w:r>
      <w:r w:rsidRPr="00023651">
        <w:rPr>
          <w:rFonts w:eastAsiaTheme="minorHAnsi"/>
          <w:lang w:val="en-GB"/>
        </w:rPr>
        <w:t>with parameters no worse tha</w:t>
      </w:r>
      <w:r w:rsidR="00BE610B">
        <w:rPr>
          <w:rFonts w:eastAsiaTheme="minorHAnsi"/>
          <w:lang w:val="en-GB"/>
        </w:rPr>
        <w:t>n</w:t>
      </w:r>
      <w:r w:rsidRPr="00023651">
        <w:rPr>
          <w:rFonts w:eastAsiaTheme="minorHAnsi"/>
          <w:lang w:val="en-GB"/>
        </w:rPr>
        <w:t xml:space="preserve"> those described below and in accordance with the requirements specified below. </w:t>
      </w:r>
    </w:p>
    <w:p w14:paraId="787ED467" w14:textId="34A7604A" w:rsidR="00564F09" w:rsidRPr="00023651" w:rsidRDefault="00564F09" w:rsidP="00BC1BB2">
      <w:pPr>
        <w:spacing w:after="0"/>
        <w:jc w:val="both"/>
        <w:rPr>
          <w:rFonts w:eastAsiaTheme="minorHAnsi"/>
          <w:lang w:val="en-GB"/>
        </w:rPr>
      </w:pPr>
    </w:p>
    <w:tbl>
      <w:tblPr>
        <w:tblStyle w:val="Tabela-Siatka"/>
        <w:tblW w:w="0" w:type="auto"/>
        <w:tblLook w:val="04A0" w:firstRow="1" w:lastRow="0" w:firstColumn="1" w:lastColumn="0" w:noHBand="0" w:noVBand="1"/>
      </w:tblPr>
      <w:tblGrid>
        <w:gridCol w:w="1326"/>
        <w:gridCol w:w="3914"/>
        <w:gridCol w:w="3822"/>
      </w:tblGrid>
      <w:tr w:rsidR="002428A0" w:rsidRPr="00282E54" w14:paraId="2EDE4A71" w14:textId="2676918D" w:rsidTr="00D9232E">
        <w:tc>
          <w:tcPr>
            <w:tcW w:w="1326" w:type="dxa"/>
            <w:shd w:val="clear" w:color="auto" w:fill="F2F2F2" w:themeFill="background1" w:themeFillShade="F2"/>
          </w:tcPr>
          <w:p w14:paraId="52EAF8E9" w14:textId="71B2BBD6" w:rsidR="002428A0" w:rsidRPr="00A26E02" w:rsidRDefault="002428A0" w:rsidP="00A26E02">
            <w:pPr>
              <w:jc w:val="right"/>
              <w:rPr>
                <w:rFonts w:asciiTheme="minorHAnsi" w:eastAsiaTheme="minorHAnsi" w:hAnsiTheme="minorHAnsi" w:cstheme="minorHAnsi"/>
                <w:b/>
                <w:bCs/>
                <w:sz w:val="20"/>
                <w:szCs w:val="20"/>
              </w:rPr>
            </w:pPr>
            <w:bookmarkStart w:id="0" w:name="_Hlk178844831"/>
            <w:r w:rsidRPr="00A26E02">
              <w:rPr>
                <w:rFonts w:asciiTheme="minorHAnsi" w:hAnsiTheme="minorHAnsi" w:cstheme="minorHAnsi"/>
                <w:b/>
                <w:bCs/>
                <w:sz w:val="20"/>
                <w:szCs w:val="20"/>
              </w:rPr>
              <w:t>LP.</w:t>
            </w:r>
          </w:p>
        </w:tc>
        <w:tc>
          <w:tcPr>
            <w:tcW w:w="3914" w:type="dxa"/>
            <w:shd w:val="clear" w:color="auto" w:fill="F2F2F2" w:themeFill="background1" w:themeFillShade="F2"/>
          </w:tcPr>
          <w:p w14:paraId="1B5BE148" w14:textId="127F7EA0" w:rsidR="002428A0" w:rsidRPr="00D9232E" w:rsidRDefault="002428A0" w:rsidP="00A26E02">
            <w:pPr>
              <w:jc w:val="both"/>
              <w:rPr>
                <w:rFonts w:eastAsiaTheme="minorHAnsi"/>
                <w:b/>
                <w:bCs/>
                <w:lang w:val="en-US"/>
              </w:rPr>
            </w:pPr>
            <w:r w:rsidRPr="00D9232E">
              <w:rPr>
                <w:rFonts w:eastAsiaTheme="minorHAnsi"/>
                <w:b/>
                <w:bCs/>
                <w:lang w:val="en-US"/>
              </w:rPr>
              <w:t xml:space="preserve">TECHNICAL PARAMETERS AND EQUIPMENT </w:t>
            </w:r>
            <w:r>
              <w:rPr>
                <w:rFonts w:eastAsiaTheme="minorHAnsi"/>
                <w:b/>
                <w:bCs/>
                <w:lang w:val="en-US"/>
              </w:rPr>
              <w:t>–</w:t>
            </w:r>
            <w:r w:rsidRPr="00D9232E">
              <w:rPr>
                <w:rFonts w:eastAsiaTheme="minorHAnsi"/>
                <w:b/>
                <w:bCs/>
                <w:lang w:val="en-US"/>
              </w:rPr>
              <w:t xml:space="preserve"> scop</w:t>
            </w:r>
            <w:r>
              <w:rPr>
                <w:rFonts w:eastAsiaTheme="minorHAnsi"/>
                <w:b/>
                <w:bCs/>
                <w:lang w:val="en-US"/>
              </w:rPr>
              <w:t>e of the order</w:t>
            </w:r>
          </w:p>
        </w:tc>
        <w:tc>
          <w:tcPr>
            <w:tcW w:w="3822" w:type="dxa"/>
            <w:shd w:val="clear" w:color="auto" w:fill="F2F2F2" w:themeFill="background1" w:themeFillShade="F2"/>
          </w:tcPr>
          <w:p w14:paraId="2DBA99D4" w14:textId="4F128B08" w:rsidR="002428A0" w:rsidRPr="00D9232E" w:rsidRDefault="002428A0" w:rsidP="00A26E02">
            <w:pPr>
              <w:jc w:val="both"/>
              <w:rPr>
                <w:rFonts w:eastAsiaTheme="minorHAnsi"/>
                <w:b/>
                <w:bCs/>
                <w:lang w:val="en-US"/>
              </w:rPr>
            </w:pPr>
            <w:r>
              <w:rPr>
                <w:rFonts w:eastAsiaTheme="minorHAnsi"/>
                <w:b/>
                <w:bCs/>
                <w:lang w:val="en-US"/>
              </w:rPr>
              <w:t xml:space="preserve">SCOPE OF SUPPLY, </w:t>
            </w:r>
            <w:r w:rsidRPr="00F95424">
              <w:rPr>
                <w:rFonts w:eastAsiaTheme="minorHAnsi"/>
                <w:b/>
                <w:bCs/>
                <w:lang w:val="en-US"/>
              </w:rPr>
              <w:t xml:space="preserve">TECHNICAL PARAMETERS AND EQUIPMENT </w:t>
            </w:r>
            <w:r>
              <w:rPr>
                <w:rFonts w:eastAsiaTheme="minorHAnsi"/>
                <w:b/>
                <w:bCs/>
                <w:lang w:val="en-US"/>
              </w:rPr>
              <w:t>–</w:t>
            </w:r>
            <w:r w:rsidRPr="00F95424">
              <w:rPr>
                <w:rFonts w:eastAsiaTheme="minorHAnsi"/>
                <w:b/>
                <w:bCs/>
                <w:lang w:val="en-US"/>
              </w:rPr>
              <w:t xml:space="preserve"> scop</w:t>
            </w:r>
            <w:r>
              <w:rPr>
                <w:rFonts w:eastAsiaTheme="minorHAnsi"/>
                <w:b/>
                <w:bCs/>
                <w:lang w:val="en-US"/>
              </w:rPr>
              <w:t>e of the offer</w:t>
            </w:r>
          </w:p>
        </w:tc>
      </w:tr>
      <w:tr w:rsidR="002428A0" w:rsidRPr="00282E54" w14:paraId="07579007" w14:textId="6AAC180E" w:rsidTr="00D9232E">
        <w:tc>
          <w:tcPr>
            <w:tcW w:w="1326" w:type="dxa"/>
            <w:shd w:val="clear" w:color="auto" w:fill="F2F2F2" w:themeFill="background1" w:themeFillShade="F2"/>
          </w:tcPr>
          <w:p w14:paraId="04CB832B" w14:textId="68C7DDAD"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w:t>
            </w:r>
          </w:p>
        </w:tc>
        <w:tc>
          <w:tcPr>
            <w:tcW w:w="7736" w:type="dxa"/>
            <w:gridSpan w:val="2"/>
            <w:shd w:val="clear" w:color="auto" w:fill="F2F2F2" w:themeFill="background1" w:themeFillShade="F2"/>
          </w:tcPr>
          <w:p w14:paraId="6723BA35" w14:textId="38797248" w:rsidR="002428A0" w:rsidRPr="00D9232E" w:rsidRDefault="00CF3258" w:rsidP="00A26E02">
            <w:pPr>
              <w:jc w:val="both"/>
              <w:rPr>
                <w:rFonts w:cs="Calibri"/>
                <w:b/>
                <w:bCs/>
                <w:sz w:val="20"/>
                <w:szCs w:val="20"/>
                <w:lang w:val="en-US"/>
              </w:rPr>
            </w:pPr>
            <w:r>
              <w:rPr>
                <w:rFonts w:cs="Calibri"/>
                <w:b/>
                <w:bCs/>
                <w:sz w:val="20"/>
                <w:szCs w:val="20"/>
                <w:lang w:val="en-US"/>
              </w:rPr>
              <w:t>EQUIPMENT FOR COATING AND AGGLOMERATION IN FLUIDIZED BEDS – PILOT-SCALE:</w:t>
            </w:r>
          </w:p>
        </w:tc>
      </w:tr>
      <w:tr w:rsidR="002428A0" w:rsidRPr="00282E54" w14:paraId="01BF0B8D" w14:textId="60AB7D63" w:rsidTr="00D9232E">
        <w:tc>
          <w:tcPr>
            <w:tcW w:w="1326" w:type="dxa"/>
          </w:tcPr>
          <w:p w14:paraId="20DAAF3D" w14:textId="747F2D83"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1.1</w:t>
            </w:r>
          </w:p>
        </w:tc>
        <w:tc>
          <w:tcPr>
            <w:tcW w:w="3914" w:type="dxa"/>
          </w:tcPr>
          <w:p w14:paraId="00817701" w14:textId="2E552C48" w:rsidR="002428A0" w:rsidRPr="00023651" w:rsidRDefault="002428A0" w:rsidP="00A26E02">
            <w:pPr>
              <w:jc w:val="both"/>
              <w:rPr>
                <w:rFonts w:eastAsiaTheme="minorHAnsi" w:cs="Calibri"/>
                <w:sz w:val="20"/>
                <w:szCs w:val="20"/>
                <w:lang w:val="en-US"/>
              </w:rPr>
            </w:pPr>
            <w:r w:rsidRPr="00023651">
              <w:rPr>
                <w:rFonts w:cs="Calibri"/>
                <w:sz w:val="20"/>
                <w:szCs w:val="20"/>
                <w:lang w:val="en-US"/>
              </w:rPr>
              <w:t>Application: batch operation, variable capacity, agglomeration and coating of food products in the form of fine and agglomerated powders</w:t>
            </w:r>
          </w:p>
        </w:tc>
        <w:tc>
          <w:tcPr>
            <w:tcW w:w="3822" w:type="dxa"/>
          </w:tcPr>
          <w:p w14:paraId="2DF61BA7" w14:textId="77777777" w:rsidR="002428A0" w:rsidRPr="00023651" w:rsidRDefault="002428A0" w:rsidP="00A26E02">
            <w:pPr>
              <w:jc w:val="both"/>
              <w:rPr>
                <w:rFonts w:cs="Calibri"/>
                <w:sz w:val="20"/>
                <w:szCs w:val="20"/>
                <w:lang w:val="en-US"/>
              </w:rPr>
            </w:pPr>
          </w:p>
        </w:tc>
      </w:tr>
      <w:tr w:rsidR="002428A0" w:rsidRPr="00282E54" w14:paraId="3BDE757D" w14:textId="558FA398" w:rsidTr="00D9232E">
        <w:tc>
          <w:tcPr>
            <w:tcW w:w="1326" w:type="dxa"/>
          </w:tcPr>
          <w:p w14:paraId="2B3CDF75" w14:textId="3E4C807E"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1.2</w:t>
            </w:r>
          </w:p>
        </w:tc>
        <w:tc>
          <w:tcPr>
            <w:tcW w:w="3914" w:type="dxa"/>
          </w:tcPr>
          <w:p w14:paraId="595563B1" w14:textId="21B58519" w:rsidR="002428A0" w:rsidRPr="00023651" w:rsidRDefault="002428A0" w:rsidP="00A26E02">
            <w:pPr>
              <w:jc w:val="both"/>
              <w:rPr>
                <w:rFonts w:cs="Calibri"/>
                <w:sz w:val="20"/>
                <w:szCs w:val="20"/>
                <w:lang w:val="en-US"/>
              </w:rPr>
            </w:pPr>
            <w:r w:rsidRPr="00023651">
              <w:rPr>
                <w:rFonts w:cs="Calibri"/>
                <w:sz w:val="20"/>
                <w:szCs w:val="20"/>
                <w:lang w:val="en-US"/>
              </w:rPr>
              <w:t xml:space="preserve">Modular design of the fluid </w:t>
            </w:r>
            <w:proofErr w:type="spellStart"/>
            <w:r w:rsidRPr="00023651">
              <w:rPr>
                <w:rFonts w:cs="Calibri"/>
                <w:sz w:val="20"/>
                <w:szCs w:val="20"/>
                <w:lang w:val="en-US"/>
              </w:rPr>
              <w:t>agglomerator</w:t>
            </w:r>
            <w:proofErr w:type="spellEnd"/>
            <w:r w:rsidRPr="00023651">
              <w:rPr>
                <w:rFonts w:cs="Calibri"/>
                <w:sz w:val="20"/>
                <w:szCs w:val="20"/>
                <w:lang w:val="en-US"/>
              </w:rPr>
              <w:t xml:space="preserve"> with the possibility of using coating components, enabling the production of agglomerated, coated powders and pellets:</w:t>
            </w:r>
          </w:p>
        </w:tc>
        <w:tc>
          <w:tcPr>
            <w:tcW w:w="3822" w:type="dxa"/>
          </w:tcPr>
          <w:p w14:paraId="0283D477" w14:textId="77777777" w:rsidR="002428A0" w:rsidRPr="00023651" w:rsidRDefault="002428A0" w:rsidP="00A26E02">
            <w:pPr>
              <w:jc w:val="both"/>
              <w:rPr>
                <w:rFonts w:cs="Calibri"/>
                <w:sz w:val="20"/>
                <w:szCs w:val="20"/>
                <w:lang w:val="en-US"/>
              </w:rPr>
            </w:pPr>
          </w:p>
        </w:tc>
      </w:tr>
      <w:tr w:rsidR="002428A0" w:rsidRPr="00282E54" w14:paraId="5DACFDD8" w14:textId="167A8F55" w:rsidTr="00D9232E">
        <w:tc>
          <w:tcPr>
            <w:tcW w:w="1326" w:type="dxa"/>
          </w:tcPr>
          <w:p w14:paraId="586777DC" w14:textId="0E517AFB"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1.2.1</w:t>
            </w:r>
          </w:p>
        </w:tc>
        <w:tc>
          <w:tcPr>
            <w:tcW w:w="3914" w:type="dxa"/>
          </w:tcPr>
          <w:p w14:paraId="146E11C9" w14:textId="5711AEF1" w:rsidR="002428A0" w:rsidRPr="00023651" w:rsidRDefault="002428A0" w:rsidP="00A26E02">
            <w:pPr>
              <w:jc w:val="both"/>
              <w:rPr>
                <w:rFonts w:cs="Calibri"/>
                <w:sz w:val="20"/>
                <w:szCs w:val="20"/>
                <w:lang w:val="en-US"/>
              </w:rPr>
            </w:pPr>
            <w:r w:rsidRPr="00023651">
              <w:rPr>
                <w:rFonts w:cs="Calibri"/>
                <w:sz w:val="20"/>
                <w:szCs w:val="20"/>
                <w:lang w:val="en-US"/>
              </w:rPr>
              <w:t xml:space="preserve">Design assumptions: the proposed equipment should be suitable for use in potentially explosive atmospheres - installation constructed from components suitable for use in ATEX zones - ST1, ST2 (category 2), temperature class T4 in accordance with Directive 2014/34/EU (ATEX114); the proposed </w:t>
            </w:r>
            <w:proofErr w:type="spellStart"/>
            <w:r w:rsidRPr="00023651">
              <w:rPr>
                <w:rFonts w:cs="Calibri"/>
                <w:sz w:val="20"/>
                <w:szCs w:val="20"/>
                <w:lang w:val="en-US"/>
              </w:rPr>
              <w:t>fluidised</w:t>
            </w:r>
            <w:proofErr w:type="spellEnd"/>
            <w:r w:rsidRPr="00023651">
              <w:rPr>
                <w:rFonts w:cs="Calibri"/>
                <w:sz w:val="20"/>
                <w:szCs w:val="20"/>
                <w:lang w:val="en-US"/>
              </w:rPr>
              <w:t xml:space="preserve"> bed </w:t>
            </w:r>
            <w:proofErr w:type="spellStart"/>
            <w:r w:rsidRPr="00023651">
              <w:rPr>
                <w:rFonts w:cs="Calibri"/>
                <w:sz w:val="20"/>
                <w:szCs w:val="20"/>
                <w:lang w:val="en-US"/>
              </w:rPr>
              <w:t>agglomerator</w:t>
            </w:r>
            <w:proofErr w:type="spellEnd"/>
            <w:r w:rsidRPr="00023651">
              <w:rPr>
                <w:rFonts w:cs="Calibri"/>
                <w:sz w:val="20"/>
                <w:szCs w:val="20"/>
                <w:lang w:val="en-US"/>
              </w:rPr>
              <w:t xml:space="preserve"> system with most components supplied pre-assembled.</w:t>
            </w:r>
          </w:p>
        </w:tc>
        <w:tc>
          <w:tcPr>
            <w:tcW w:w="3822" w:type="dxa"/>
          </w:tcPr>
          <w:p w14:paraId="76D968E6" w14:textId="77777777" w:rsidR="002428A0" w:rsidRPr="00023651" w:rsidRDefault="002428A0" w:rsidP="00A26E02">
            <w:pPr>
              <w:jc w:val="both"/>
              <w:rPr>
                <w:rFonts w:cs="Calibri"/>
                <w:sz w:val="20"/>
                <w:szCs w:val="20"/>
                <w:lang w:val="en-US"/>
              </w:rPr>
            </w:pPr>
          </w:p>
        </w:tc>
      </w:tr>
      <w:tr w:rsidR="002428A0" w:rsidRPr="00282E54" w14:paraId="6B95DBBE" w14:textId="0D9A392B" w:rsidTr="00D9232E">
        <w:tc>
          <w:tcPr>
            <w:tcW w:w="1326" w:type="dxa"/>
          </w:tcPr>
          <w:p w14:paraId="3E81A840" w14:textId="5F4F5F74"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1.2.2</w:t>
            </w:r>
          </w:p>
        </w:tc>
        <w:tc>
          <w:tcPr>
            <w:tcW w:w="3914" w:type="dxa"/>
          </w:tcPr>
          <w:p w14:paraId="0F207785" w14:textId="22C02B0F" w:rsidR="002428A0" w:rsidRPr="00023651" w:rsidRDefault="002428A0" w:rsidP="00A26E02">
            <w:pPr>
              <w:jc w:val="both"/>
              <w:rPr>
                <w:rFonts w:cs="Calibri"/>
                <w:sz w:val="20"/>
                <w:szCs w:val="20"/>
                <w:lang w:val="en-US"/>
              </w:rPr>
            </w:pPr>
            <w:r w:rsidRPr="00023651">
              <w:rPr>
                <w:rFonts w:cs="Calibri"/>
                <w:sz w:val="20"/>
                <w:szCs w:val="20"/>
                <w:lang w:val="en-US"/>
              </w:rPr>
              <w:t xml:space="preserve">Finish: all </w:t>
            </w:r>
            <w:r>
              <w:rPr>
                <w:rFonts w:cs="Calibri"/>
                <w:sz w:val="20"/>
                <w:szCs w:val="20"/>
                <w:lang w:val="en-US"/>
              </w:rPr>
              <w:t xml:space="preserve">metal </w:t>
            </w:r>
            <w:r w:rsidRPr="00023651">
              <w:rPr>
                <w:rFonts w:cs="Calibri"/>
                <w:sz w:val="20"/>
                <w:szCs w:val="20"/>
                <w:lang w:val="en-US"/>
              </w:rPr>
              <w:t>surfaces in contact with the product finished to 2B standard, with welds ground and smoothed, surfaces polished to a roughness of Ra&lt;0.5, all plastic surfaces in contact with the product will be finished to food grade standard, made of materials approved for contact with food</w:t>
            </w:r>
          </w:p>
        </w:tc>
        <w:tc>
          <w:tcPr>
            <w:tcW w:w="3822" w:type="dxa"/>
          </w:tcPr>
          <w:p w14:paraId="708FD29A" w14:textId="77777777" w:rsidR="002428A0" w:rsidRPr="00023651" w:rsidRDefault="002428A0" w:rsidP="00A26E02">
            <w:pPr>
              <w:jc w:val="both"/>
              <w:rPr>
                <w:rFonts w:cs="Calibri"/>
                <w:sz w:val="20"/>
                <w:szCs w:val="20"/>
                <w:lang w:val="en-US"/>
              </w:rPr>
            </w:pPr>
          </w:p>
        </w:tc>
      </w:tr>
      <w:tr w:rsidR="002428A0" w:rsidRPr="00282E54" w14:paraId="2629C684" w14:textId="588F4FAF" w:rsidTr="00D9232E">
        <w:tc>
          <w:tcPr>
            <w:tcW w:w="1326" w:type="dxa"/>
          </w:tcPr>
          <w:p w14:paraId="3A692CC7" w14:textId="432D804B"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 xml:space="preserve">1.3. </w:t>
            </w:r>
          </w:p>
        </w:tc>
        <w:tc>
          <w:tcPr>
            <w:tcW w:w="3914" w:type="dxa"/>
          </w:tcPr>
          <w:p w14:paraId="6FE7AECC" w14:textId="3DCEB2B9" w:rsidR="002428A0" w:rsidRPr="00023651" w:rsidRDefault="002428A0" w:rsidP="00A26E02">
            <w:pPr>
              <w:rPr>
                <w:rFonts w:cs="Calibri"/>
                <w:sz w:val="20"/>
                <w:szCs w:val="20"/>
                <w:lang w:val="en-US"/>
              </w:rPr>
            </w:pPr>
            <w:r w:rsidRPr="00023651">
              <w:rPr>
                <w:rFonts w:cs="Calibri"/>
                <w:sz w:val="20"/>
                <w:szCs w:val="20"/>
                <w:lang w:val="en-US"/>
              </w:rPr>
              <w:t>Construction: for food and nutraceutical products:</w:t>
            </w:r>
          </w:p>
        </w:tc>
        <w:tc>
          <w:tcPr>
            <w:tcW w:w="3822" w:type="dxa"/>
          </w:tcPr>
          <w:p w14:paraId="0CF0E297" w14:textId="77777777" w:rsidR="002428A0" w:rsidRPr="00023651" w:rsidRDefault="002428A0" w:rsidP="00A26E02">
            <w:pPr>
              <w:rPr>
                <w:rFonts w:cs="Calibri"/>
                <w:sz w:val="20"/>
                <w:szCs w:val="20"/>
                <w:lang w:val="en-US"/>
              </w:rPr>
            </w:pPr>
          </w:p>
        </w:tc>
      </w:tr>
      <w:tr w:rsidR="002428A0" w:rsidRPr="00282E54" w14:paraId="18C1A27D" w14:textId="1031718E" w:rsidTr="00D9232E">
        <w:tc>
          <w:tcPr>
            <w:tcW w:w="1326" w:type="dxa"/>
          </w:tcPr>
          <w:p w14:paraId="4DFD1891" w14:textId="5BECF5BE"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1.3.1</w:t>
            </w:r>
          </w:p>
        </w:tc>
        <w:tc>
          <w:tcPr>
            <w:tcW w:w="3914" w:type="dxa"/>
          </w:tcPr>
          <w:p w14:paraId="01A4579C" w14:textId="2E7E3081" w:rsidR="002428A0" w:rsidRPr="00023651" w:rsidRDefault="002428A0" w:rsidP="00A26E02">
            <w:pPr>
              <w:jc w:val="both"/>
              <w:rPr>
                <w:rFonts w:cs="Calibri"/>
                <w:sz w:val="20"/>
                <w:szCs w:val="20"/>
                <w:lang w:val="en-US"/>
              </w:rPr>
            </w:pPr>
            <w:r w:rsidRPr="00023651">
              <w:rPr>
                <w:rFonts w:cs="Calibri"/>
                <w:sz w:val="20"/>
                <w:szCs w:val="20"/>
                <w:lang w:val="en-US"/>
              </w:rPr>
              <w:t>Parts in contact with the product: made of 316L stainless steel with external reinforcements made of 304 stainless steel; or made of PTFE or other plastic approved for contact with food and chemical ingredients in accordance with EU law</w:t>
            </w:r>
          </w:p>
        </w:tc>
        <w:tc>
          <w:tcPr>
            <w:tcW w:w="3822" w:type="dxa"/>
          </w:tcPr>
          <w:p w14:paraId="53DE1EFD" w14:textId="77777777" w:rsidR="002428A0" w:rsidRPr="00023651" w:rsidRDefault="002428A0" w:rsidP="00A26E02">
            <w:pPr>
              <w:jc w:val="both"/>
              <w:rPr>
                <w:rFonts w:cs="Calibri"/>
                <w:sz w:val="20"/>
                <w:szCs w:val="20"/>
                <w:lang w:val="en-US"/>
              </w:rPr>
            </w:pPr>
          </w:p>
        </w:tc>
      </w:tr>
      <w:tr w:rsidR="002428A0" w:rsidRPr="00282E54" w14:paraId="3DE336F1" w14:textId="0B57B7EA" w:rsidTr="00D9232E">
        <w:tc>
          <w:tcPr>
            <w:tcW w:w="1326" w:type="dxa"/>
          </w:tcPr>
          <w:p w14:paraId="7C19C6E7" w14:textId="08E4A1F0"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1.3.2</w:t>
            </w:r>
          </w:p>
        </w:tc>
        <w:tc>
          <w:tcPr>
            <w:tcW w:w="3914" w:type="dxa"/>
          </w:tcPr>
          <w:p w14:paraId="03F089CD" w14:textId="021DF3E8" w:rsidR="002428A0" w:rsidRPr="00023651" w:rsidRDefault="002428A0" w:rsidP="00A26E02">
            <w:pPr>
              <w:jc w:val="both"/>
              <w:rPr>
                <w:rFonts w:cs="Calibri"/>
                <w:sz w:val="20"/>
                <w:szCs w:val="20"/>
                <w:lang w:val="en-US"/>
              </w:rPr>
            </w:pPr>
            <w:r w:rsidRPr="00023651">
              <w:rPr>
                <w:rFonts w:cs="Calibri"/>
                <w:sz w:val="20"/>
                <w:szCs w:val="20"/>
                <w:lang w:val="en-US"/>
              </w:rPr>
              <w:t xml:space="preserve">Non-product contact parts: made of 304 stainless steel or black steel, </w:t>
            </w:r>
            <w:proofErr w:type="spellStart"/>
            <w:r w:rsidRPr="00023651">
              <w:rPr>
                <w:rFonts w:cs="Calibri"/>
                <w:sz w:val="20"/>
                <w:szCs w:val="20"/>
                <w:lang w:val="en-US"/>
              </w:rPr>
              <w:t>aluminium</w:t>
            </w:r>
            <w:proofErr w:type="spellEnd"/>
            <w:r w:rsidRPr="00023651">
              <w:rPr>
                <w:rFonts w:cs="Calibri"/>
                <w:sz w:val="20"/>
                <w:szCs w:val="20"/>
                <w:lang w:val="en-US"/>
              </w:rPr>
              <w:t xml:space="preserve"> or </w:t>
            </w:r>
            <w:proofErr w:type="spellStart"/>
            <w:r w:rsidRPr="00023651">
              <w:rPr>
                <w:rFonts w:cs="Calibri"/>
                <w:sz w:val="20"/>
                <w:szCs w:val="20"/>
                <w:lang w:val="en-US"/>
              </w:rPr>
              <w:t>galvanised</w:t>
            </w:r>
            <w:proofErr w:type="spellEnd"/>
            <w:r w:rsidRPr="00023651">
              <w:rPr>
                <w:rFonts w:cs="Calibri"/>
                <w:sz w:val="20"/>
                <w:szCs w:val="20"/>
                <w:lang w:val="en-US"/>
              </w:rPr>
              <w:t xml:space="preserve"> steel (the use of black steel, </w:t>
            </w:r>
            <w:proofErr w:type="spellStart"/>
            <w:r w:rsidRPr="00023651">
              <w:rPr>
                <w:rFonts w:cs="Calibri"/>
                <w:sz w:val="20"/>
                <w:szCs w:val="20"/>
                <w:lang w:val="en-US"/>
              </w:rPr>
              <w:t>aluminium</w:t>
            </w:r>
            <w:proofErr w:type="spellEnd"/>
            <w:r w:rsidRPr="00023651">
              <w:rPr>
                <w:rFonts w:cs="Calibri"/>
                <w:sz w:val="20"/>
                <w:szCs w:val="20"/>
                <w:lang w:val="en-US"/>
              </w:rPr>
              <w:t xml:space="preserve"> or </w:t>
            </w:r>
            <w:proofErr w:type="spellStart"/>
            <w:r w:rsidRPr="00023651">
              <w:rPr>
                <w:rFonts w:cs="Calibri"/>
                <w:sz w:val="20"/>
                <w:szCs w:val="20"/>
                <w:lang w:val="en-US"/>
              </w:rPr>
              <w:t>galvanised</w:t>
            </w:r>
            <w:proofErr w:type="spellEnd"/>
            <w:r w:rsidRPr="00023651">
              <w:rPr>
                <w:rFonts w:cs="Calibri"/>
                <w:sz w:val="20"/>
                <w:szCs w:val="20"/>
                <w:lang w:val="en-US"/>
              </w:rPr>
              <w:t xml:space="preserve"> steel is only permitted in places and for components where the use of 304 stainless steel is not possible or not justified)</w:t>
            </w:r>
          </w:p>
        </w:tc>
        <w:tc>
          <w:tcPr>
            <w:tcW w:w="3822" w:type="dxa"/>
          </w:tcPr>
          <w:p w14:paraId="3F3743FB" w14:textId="77777777" w:rsidR="002428A0" w:rsidRPr="00023651" w:rsidRDefault="002428A0" w:rsidP="00A26E02">
            <w:pPr>
              <w:jc w:val="both"/>
              <w:rPr>
                <w:rFonts w:cs="Calibri"/>
                <w:sz w:val="20"/>
                <w:szCs w:val="20"/>
                <w:lang w:val="en-US"/>
              </w:rPr>
            </w:pPr>
          </w:p>
        </w:tc>
      </w:tr>
      <w:tr w:rsidR="002428A0" w:rsidRPr="00282E54" w14:paraId="5127E7CD" w14:textId="4637C1F6" w:rsidTr="00D9232E">
        <w:tc>
          <w:tcPr>
            <w:tcW w:w="1326" w:type="dxa"/>
          </w:tcPr>
          <w:p w14:paraId="192ADDD1" w14:textId="1A1EFA0E"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1.4</w:t>
            </w:r>
          </w:p>
        </w:tc>
        <w:tc>
          <w:tcPr>
            <w:tcW w:w="3914" w:type="dxa"/>
          </w:tcPr>
          <w:p w14:paraId="1C8C65BE" w14:textId="6E0ED455" w:rsidR="002428A0" w:rsidRPr="00023651" w:rsidRDefault="002428A0" w:rsidP="00A26E02">
            <w:pPr>
              <w:jc w:val="both"/>
              <w:rPr>
                <w:rFonts w:eastAsiaTheme="minorHAnsi" w:cs="Calibri"/>
                <w:sz w:val="20"/>
                <w:szCs w:val="20"/>
                <w:lang w:val="en-US"/>
              </w:rPr>
            </w:pPr>
            <w:r w:rsidRPr="00023651">
              <w:rPr>
                <w:rFonts w:cs="Calibri"/>
                <w:sz w:val="20"/>
                <w:szCs w:val="20"/>
                <w:lang w:val="en-US"/>
              </w:rPr>
              <w:t xml:space="preserve">Product: agglomerated, coated powders and pellets with varying degrees of agglomeration </w:t>
            </w:r>
            <w:r w:rsidRPr="00023651">
              <w:rPr>
                <w:rFonts w:cs="Calibri"/>
                <w:sz w:val="20"/>
                <w:szCs w:val="20"/>
                <w:lang w:val="en-US"/>
              </w:rPr>
              <w:lastRenderedPageBreak/>
              <w:t>(</w:t>
            </w:r>
            <w:proofErr w:type="spellStart"/>
            <w:r w:rsidRPr="00023651">
              <w:rPr>
                <w:rFonts w:cs="Calibri"/>
                <w:sz w:val="20"/>
                <w:szCs w:val="20"/>
                <w:lang w:val="en-US"/>
              </w:rPr>
              <w:t>colour</w:t>
            </w:r>
            <w:r>
              <w:rPr>
                <w:rFonts w:cs="Calibri"/>
                <w:sz w:val="20"/>
                <w:szCs w:val="20"/>
                <w:lang w:val="en-US"/>
              </w:rPr>
              <w:t>s</w:t>
            </w:r>
            <w:proofErr w:type="spellEnd"/>
            <w:r w:rsidRPr="00023651">
              <w:rPr>
                <w:rFonts w:cs="Calibri"/>
                <w:sz w:val="20"/>
                <w:szCs w:val="20"/>
                <w:lang w:val="en-US"/>
              </w:rPr>
              <w:t xml:space="preserve">, </w:t>
            </w:r>
            <w:proofErr w:type="spellStart"/>
            <w:r w:rsidRPr="00023651">
              <w:rPr>
                <w:rFonts w:cs="Calibri"/>
                <w:sz w:val="20"/>
                <w:szCs w:val="20"/>
                <w:lang w:val="en-US"/>
              </w:rPr>
              <w:t>flavour</w:t>
            </w:r>
            <w:r>
              <w:rPr>
                <w:rFonts w:cs="Calibri"/>
                <w:sz w:val="20"/>
                <w:szCs w:val="20"/>
                <w:lang w:val="en-US"/>
              </w:rPr>
              <w:t>s</w:t>
            </w:r>
            <w:proofErr w:type="spellEnd"/>
            <w:r w:rsidRPr="00023651">
              <w:rPr>
                <w:rFonts w:cs="Calibri"/>
                <w:sz w:val="20"/>
                <w:szCs w:val="20"/>
                <w:lang w:val="en-US"/>
              </w:rPr>
              <w:t xml:space="preserve">, </w:t>
            </w:r>
            <w:r>
              <w:rPr>
                <w:rFonts w:cs="Calibri"/>
                <w:sz w:val="20"/>
                <w:szCs w:val="20"/>
                <w:lang w:val="en-US"/>
              </w:rPr>
              <w:t>half-</w:t>
            </w:r>
            <w:r w:rsidRPr="00023651">
              <w:rPr>
                <w:rFonts w:cs="Calibri"/>
                <w:sz w:val="20"/>
                <w:szCs w:val="20"/>
                <w:lang w:val="en-US"/>
              </w:rPr>
              <w:t>products for dietary supplements):</w:t>
            </w:r>
          </w:p>
        </w:tc>
        <w:tc>
          <w:tcPr>
            <w:tcW w:w="3822" w:type="dxa"/>
          </w:tcPr>
          <w:p w14:paraId="6418C2AC" w14:textId="77777777" w:rsidR="002428A0" w:rsidRPr="00023651" w:rsidRDefault="002428A0" w:rsidP="00A26E02">
            <w:pPr>
              <w:jc w:val="both"/>
              <w:rPr>
                <w:rFonts w:cs="Calibri"/>
                <w:sz w:val="20"/>
                <w:szCs w:val="20"/>
                <w:lang w:val="en-US"/>
              </w:rPr>
            </w:pPr>
          </w:p>
        </w:tc>
      </w:tr>
      <w:tr w:rsidR="002428A0" w:rsidRPr="00282E54" w14:paraId="382A3DD1" w14:textId="24F12531" w:rsidTr="00D9232E">
        <w:tc>
          <w:tcPr>
            <w:tcW w:w="1326" w:type="dxa"/>
          </w:tcPr>
          <w:p w14:paraId="1951532F" w14:textId="08A90C3F"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1.5</w:t>
            </w:r>
          </w:p>
        </w:tc>
        <w:tc>
          <w:tcPr>
            <w:tcW w:w="3914" w:type="dxa"/>
          </w:tcPr>
          <w:p w14:paraId="5FF0E912" w14:textId="4DA9E524" w:rsidR="002428A0" w:rsidRPr="00023651" w:rsidRDefault="002428A0" w:rsidP="00A26E02">
            <w:pPr>
              <w:rPr>
                <w:rFonts w:cs="Calibri"/>
                <w:sz w:val="20"/>
                <w:szCs w:val="20"/>
                <w:lang w:val="en-US"/>
              </w:rPr>
            </w:pPr>
            <w:r w:rsidRPr="00023651">
              <w:rPr>
                <w:rFonts w:cs="Calibri"/>
                <w:sz w:val="20"/>
                <w:szCs w:val="20"/>
                <w:lang w:val="en-US"/>
              </w:rPr>
              <w:t>Design and spatial assumptions for determining installation parameters:</w:t>
            </w:r>
          </w:p>
        </w:tc>
        <w:tc>
          <w:tcPr>
            <w:tcW w:w="3822" w:type="dxa"/>
          </w:tcPr>
          <w:p w14:paraId="522C8112" w14:textId="77777777" w:rsidR="002428A0" w:rsidRPr="00023651" w:rsidRDefault="002428A0" w:rsidP="00A26E02">
            <w:pPr>
              <w:rPr>
                <w:rFonts w:cs="Calibri"/>
                <w:sz w:val="20"/>
                <w:szCs w:val="20"/>
                <w:lang w:val="en-US"/>
              </w:rPr>
            </w:pPr>
          </w:p>
        </w:tc>
      </w:tr>
      <w:tr w:rsidR="002428A0" w14:paraId="2D76DF56" w14:textId="10607931" w:rsidTr="00D9232E">
        <w:tc>
          <w:tcPr>
            <w:tcW w:w="1326" w:type="dxa"/>
          </w:tcPr>
          <w:p w14:paraId="102BF96C" w14:textId="4B3F3402"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1.5.1</w:t>
            </w:r>
          </w:p>
        </w:tc>
        <w:tc>
          <w:tcPr>
            <w:tcW w:w="3914" w:type="dxa"/>
          </w:tcPr>
          <w:p w14:paraId="020C5072" w14:textId="315CD57B" w:rsidR="002428A0" w:rsidRDefault="002428A0" w:rsidP="00A26E02">
            <w:pPr>
              <w:rPr>
                <w:rFonts w:cs="Calibri"/>
                <w:sz w:val="20"/>
                <w:szCs w:val="20"/>
              </w:rPr>
            </w:pPr>
            <w:proofErr w:type="spellStart"/>
            <w:r w:rsidRPr="009155C2">
              <w:rPr>
                <w:rFonts w:cs="Calibri"/>
                <w:sz w:val="20"/>
                <w:szCs w:val="20"/>
              </w:rPr>
              <w:t>Location</w:t>
            </w:r>
            <w:proofErr w:type="spellEnd"/>
            <w:r w:rsidRPr="009155C2">
              <w:rPr>
                <w:rFonts w:cs="Calibri"/>
                <w:sz w:val="20"/>
                <w:szCs w:val="20"/>
              </w:rPr>
              <w:t xml:space="preserve">: </w:t>
            </w:r>
            <w:proofErr w:type="spellStart"/>
            <w:r w:rsidRPr="009155C2">
              <w:rPr>
                <w:rFonts w:cs="Calibri"/>
                <w:sz w:val="20"/>
                <w:szCs w:val="20"/>
              </w:rPr>
              <w:t>inside</w:t>
            </w:r>
            <w:proofErr w:type="spellEnd"/>
            <w:r w:rsidRPr="009155C2">
              <w:rPr>
                <w:rFonts w:cs="Calibri"/>
                <w:sz w:val="20"/>
                <w:szCs w:val="20"/>
              </w:rPr>
              <w:t xml:space="preserve"> the </w:t>
            </w:r>
            <w:proofErr w:type="spellStart"/>
            <w:r w:rsidRPr="009155C2">
              <w:rPr>
                <w:rFonts w:cs="Calibri"/>
                <w:sz w:val="20"/>
                <w:szCs w:val="20"/>
              </w:rPr>
              <w:t>building</w:t>
            </w:r>
            <w:proofErr w:type="spellEnd"/>
          </w:p>
        </w:tc>
        <w:tc>
          <w:tcPr>
            <w:tcW w:w="3822" w:type="dxa"/>
          </w:tcPr>
          <w:p w14:paraId="6016049F" w14:textId="77777777" w:rsidR="002428A0" w:rsidRPr="009155C2" w:rsidRDefault="002428A0" w:rsidP="00A26E02">
            <w:pPr>
              <w:rPr>
                <w:rFonts w:cs="Calibri"/>
                <w:sz w:val="20"/>
                <w:szCs w:val="20"/>
              </w:rPr>
            </w:pPr>
          </w:p>
        </w:tc>
      </w:tr>
      <w:tr w:rsidR="002428A0" w:rsidRPr="00282E54" w14:paraId="7EEAFE2E" w14:textId="47BC2DF7" w:rsidTr="00D9232E">
        <w:tc>
          <w:tcPr>
            <w:tcW w:w="1326" w:type="dxa"/>
          </w:tcPr>
          <w:p w14:paraId="076B97BE" w14:textId="6B82FA80"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1.5.2</w:t>
            </w:r>
          </w:p>
        </w:tc>
        <w:tc>
          <w:tcPr>
            <w:tcW w:w="3914" w:type="dxa"/>
          </w:tcPr>
          <w:p w14:paraId="45A8FC7C" w14:textId="7C141BF8" w:rsidR="002428A0" w:rsidRPr="009155C2" w:rsidRDefault="002428A0" w:rsidP="00A26E02">
            <w:pPr>
              <w:rPr>
                <w:rFonts w:cs="Calibri"/>
                <w:sz w:val="20"/>
                <w:szCs w:val="20"/>
                <w:lang w:val="en-GB"/>
              </w:rPr>
            </w:pPr>
            <w:r>
              <w:rPr>
                <w:rFonts w:cs="Calibri"/>
                <w:sz w:val="20"/>
                <w:szCs w:val="20"/>
                <w:lang w:val="en-GB"/>
              </w:rPr>
              <w:t>Installation location above sea level: &lt;100 m</w:t>
            </w:r>
          </w:p>
        </w:tc>
        <w:tc>
          <w:tcPr>
            <w:tcW w:w="3822" w:type="dxa"/>
          </w:tcPr>
          <w:p w14:paraId="193C2D48" w14:textId="77777777" w:rsidR="002428A0" w:rsidRDefault="002428A0" w:rsidP="00A26E02">
            <w:pPr>
              <w:rPr>
                <w:rFonts w:cs="Calibri"/>
                <w:sz w:val="20"/>
                <w:szCs w:val="20"/>
                <w:lang w:val="en-GB"/>
              </w:rPr>
            </w:pPr>
          </w:p>
        </w:tc>
      </w:tr>
      <w:tr w:rsidR="002428A0" w:rsidRPr="00282E54" w14:paraId="29899EA2" w14:textId="34A1E0C0" w:rsidTr="00D9232E">
        <w:tc>
          <w:tcPr>
            <w:tcW w:w="1326" w:type="dxa"/>
          </w:tcPr>
          <w:p w14:paraId="2E8CB9AC" w14:textId="5F934572"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1.5.3</w:t>
            </w:r>
          </w:p>
        </w:tc>
        <w:tc>
          <w:tcPr>
            <w:tcW w:w="3914" w:type="dxa"/>
          </w:tcPr>
          <w:p w14:paraId="67BBC536" w14:textId="72DEDD21" w:rsidR="002428A0" w:rsidRPr="009155C2" w:rsidRDefault="002428A0" w:rsidP="00A26E02">
            <w:pPr>
              <w:rPr>
                <w:rFonts w:cs="Calibri"/>
                <w:sz w:val="20"/>
                <w:szCs w:val="20"/>
                <w:lang w:val="en-US"/>
              </w:rPr>
            </w:pPr>
            <w:r w:rsidRPr="009155C2">
              <w:rPr>
                <w:rFonts w:cs="Calibri"/>
                <w:sz w:val="20"/>
                <w:szCs w:val="20"/>
                <w:lang w:val="en-GB"/>
              </w:rPr>
              <w:t>The maximum height of the installation including the height to operate the equipment:</w:t>
            </w:r>
            <w:r>
              <w:rPr>
                <w:rFonts w:cs="Calibri"/>
                <w:sz w:val="20"/>
                <w:szCs w:val="20"/>
                <w:lang w:val="en-GB"/>
              </w:rPr>
              <w:t xml:space="preserve"> </w:t>
            </w:r>
            <w:r w:rsidRPr="009155C2">
              <w:rPr>
                <w:rFonts w:cs="Calibri"/>
                <w:sz w:val="20"/>
                <w:szCs w:val="20"/>
                <w:lang w:val="en-US"/>
              </w:rPr>
              <w:t>6 m</w:t>
            </w:r>
          </w:p>
        </w:tc>
        <w:tc>
          <w:tcPr>
            <w:tcW w:w="3822" w:type="dxa"/>
          </w:tcPr>
          <w:p w14:paraId="4137E511" w14:textId="77777777" w:rsidR="002428A0" w:rsidRPr="009155C2" w:rsidRDefault="002428A0" w:rsidP="00A26E02">
            <w:pPr>
              <w:rPr>
                <w:rFonts w:cs="Calibri"/>
                <w:sz w:val="20"/>
                <w:szCs w:val="20"/>
                <w:lang w:val="en-GB"/>
              </w:rPr>
            </w:pPr>
          </w:p>
        </w:tc>
      </w:tr>
      <w:tr w:rsidR="002428A0" w:rsidRPr="00282E54" w14:paraId="0E6550A8" w14:textId="185B8350" w:rsidTr="00D9232E">
        <w:tc>
          <w:tcPr>
            <w:tcW w:w="1326" w:type="dxa"/>
          </w:tcPr>
          <w:p w14:paraId="1580BD3A" w14:textId="288F11EE"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1.5.4</w:t>
            </w:r>
          </w:p>
        </w:tc>
        <w:tc>
          <w:tcPr>
            <w:tcW w:w="3914" w:type="dxa"/>
          </w:tcPr>
          <w:p w14:paraId="06E8071B" w14:textId="04FC73F6" w:rsidR="002428A0" w:rsidRPr="009155C2" w:rsidRDefault="002428A0" w:rsidP="00A26E02">
            <w:pPr>
              <w:rPr>
                <w:rFonts w:cs="Calibri"/>
                <w:sz w:val="20"/>
                <w:szCs w:val="20"/>
                <w:lang w:val="en-US"/>
              </w:rPr>
            </w:pPr>
            <w:r w:rsidRPr="009155C2">
              <w:rPr>
                <w:rFonts w:cs="Calibri"/>
                <w:sz w:val="20"/>
                <w:szCs w:val="20"/>
                <w:lang w:val="en-GB"/>
              </w:rPr>
              <w:t xml:space="preserve">Maximum width of the installation including the width to handle the equipment: </w:t>
            </w:r>
            <w:r w:rsidRPr="009155C2">
              <w:rPr>
                <w:rFonts w:cs="Calibri"/>
                <w:color w:val="000000" w:themeColor="text1"/>
                <w:sz w:val="20"/>
                <w:szCs w:val="20"/>
                <w:lang w:val="en-US"/>
              </w:rPr>
              <w:t>4,5 m</w:t>
            </w:r>
          </w:p>
        </w:tc>
        <w:tc>
          <w:tcPr>
            <w:tcW w:w="3822" w:type="dxa"/>
          </w:tcPr>
          <w:p w14:paraId="09C94824" w14:textId="77777777" w:rsidR="002428A0" w:rsidRPr="009155C2" w:rsidRDefault="002428A0" w:rsidP="00A26E02">
            <w:pPr>
              <w:rPr>
                <w:rFonts w:cs="Calibri"/>
                <w:sz w:val="20"/>
                <w:szCs w:val="20"/>
                <w:lang w:val="en-GB"/>
              </w:rPr>
            </w:pPr>
          </w:p>
        </w:tc>
      </w:tr>
      <w:tr w:rsidR="002428A0" w:rsidRPr="00282E54" w14:paraId="03363D7B" w14:textId="09E149C6" w:rsidTr="00D9232E">
        <w:tc>
          <w:tcPr>
            <w:tcW w:w="1326" w:type="dxa"/>
          </w:tcPr>
          <w:p w14:paraId="751E0FAA" w14:textId="53EA22E6"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1.5.5</w:t>
            </w:r>
          </w:p>
        </w:tc>
        <w:tc>
          <w:tcPr>
            <w:tcW w:w="3914" w:type="dxa"/>
          </w:tcPr>
          <w:p w14:paraId="1D4BE253" w14:textId="4729643A" w:rsidR="002428A0" w:rsidRPr="009155C2" w:rsidRDefault="002428A0" w:rsidP="00A26E02">
            <w:pPr>
              <w:rPr>
                <w:rFonts w:cs="Calibri"/>
                <w:sz w:val="20"/>
                <w:szCs w:val="20"/>
                <w:lang w:val="en-US"/>
              </w:rPr>
            </w:pPr>
            <w:r w:rsidRPr="009155C2">
              <w:rPr>
                <w:rFonts w:cs="Calibri"/>
                <w:sz w:val="20"/>
                <w:szCs w:val="20"/>
                <w:lang w:val="en-GB"/>
              </w:rPr>
              <w:t xml:space="preserve">Maximum length of the installation including the length to operate the equipment: </w:t>
            </w:r>
            <w:r w:rsidRPr="009155C2">
              <w:rPr>
                <w:rFonts w:cs="Calibri"/>
                <w:color w:val="000000" w:themeColor="text1"/>
                <w:sz w:val="20"/>
                <w:szCs w:val="20"/>
                <w:lang w:val="en-US"/>
              </w:rPr>
              <w:t>6 m</w:t>
            </w:r>
          </w:p>
        </w:tc>
        <w:tc>
          <w:tcPr>
            <w:tcW w:w="3822" w:type="dxa"/>
          </w:tcPr>
          <w:p w14:paraId="22D7E95A" w14:textId="77777777" w:rsidR="002428A0" w:rsidRPr="009155C2" w:rsidRDefault="002428A0" w:rsidP="00A26E02">
            <w:pPr>
              <w:rPr>
                <w:rFonts w:cs="Calibri"/>
                <w:sz w:val="20"/>
                <w:szCs w:val="20"/>
                <w:lang w:val="en-GB"/>
              </w:rPr>
            </w:pPr>
          </w:p>
        </w:tc>
      </w:tr>
      <w:tr w:rsidR="002428A0" w:rsidRPr="00282E54" w14:paraId="5180D849" w14:textId="501FF2EB" w:rsidTr="00D9232E">
        <w:tc>
          <w:tcPr>
            <w:tcW w:w="1326" w:type="dxa"/>
          </w:tcPr>
          <w:p w14:paraId="25F301CA" w14:textId="1C1340F2"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1.5.6</w:t>
            </w:r>
          </w:p>
        </w:tc>
        <w:tc>
          <w:tcPr>
            <w:tcW w:w="3914" w:type="dxa"/>
          </w:tcPr>
          <w:p w14:paraId="76987301" w14:textId="20659E0F" w:rsidR="002428A0" w:rsidRPr="009155C2" w:rsidRDefault="002428A0" w:rsidP="00A26E02">
            <w:pPr>
              <w:rPr>
                <w:rFonts w:cs="Calibri"/>
                <w:sz w:val="20"/>
                <w:szCs w:val="20"/>
                <w:lang w:val="en-US"/>
              </w:rPr>
            </w:pPr>
            <w:r w:rsidRPr="009155C2">
              <w:rPr>
                <w:rFonts w:cs="Calibri"/>
                <w:sz w:val="20"/>
                <w:szCs w:val="20"/>
                <w:lang w:val="en-GB"/>
              </w:rPr>
              <w:t>Minimum indoors ambient temperature: 15°C</w:t>
            </w:r>
          </w:p>
        </w:tc>
        <w:tc>
          <w:tcPr>
            <w:tcW w:w="3822" w:type="dxa"/>
          </w:tcPr>
          <w:p w14:paraId="74B6F750" w14:textId="77777777" w:rsidR="002428A0" w:rsidRPr="009155C2" w:rsidRDefault="002428A0" w:rsidP="00A26E02">
            <w:pPr>
              <w:rPr>
                <w:rFonts w:cs="Calibri"/>
                <w:sz w:val="20"/>
                <w:szCs w:val="20"/>
                <w:lang w:val="en-GB"/>
              </w:rPr>
            </w:pPr>
          </w:p>
        </w:tc>
      </w:tr>
      <w:tr w:rsidR="002428A0" w:rsidRPr="00282E54" w14:paraId="0C08B4D8" w14:textId="2A3A9F04" w:rsidTr="00D9232E">
        <w:tc>
          <w:tcPr>
            <w:tcW w:w="1326" w:type="dxa"/>
          </w:tcPr>
          <w:p w14:paraId="64303CFC" w14:textId="43769748"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1.5.7</w:t>
            </w:r>
          </w:p>
        </w:tc>
        <w:tc>
          <w:tcPr>
            <w:tcW w:w="3914" w:type="dxa"/>
          </w:tcPr>
          <w:p w14:paraId="29A0772D" w14:textId="00ED5050" w:rsidR="002428A0" w:rsidRPr="009155C2" w:rsidRDefault="002428A0" w:rsidP="00A26E02">
            <w:pPr>
              <w:rPr>
                <w:rFonts w:cs="Calibri"/>
                <w:sz w:val="20"/>
                <w:szCs w:val="20"/>
                <w:lang w:val="en-US"/>
              </w:rPr>
            </w:pPr>
            <w:r w:rsidRPr="009155C2">
              <w:rPr>
                <w:rFonts w:cs="Calibri"/>
                <w:sz w:val="20"/>
                <w:szCs w:val="20"/>
                <w:lang w:val="en-GB"/>
              </w:rPr>
              <w:t>Maximum indoors ambient temperature: 45°C</w:t>
            </w:r>
          </w:p>
        </w:tc>
        <w:tc>
          <w:tcPr>
            <w:tcW w:w="3822" w:type="dxa"/>
          </w:tcPr>
          <w:p w14:paraId="25F3261C" w14:textId="77777777" w:rsidR="002428A0" w:rsidRPr="009155C2" w:rsidRDefault="002428A0" w:rsidP="00A26E02">
            <w:pPr>
              <w:rPr>
                <w:rFonts w:cs="Calibri"/>
                <w:sz w:val="20"/>
                <w:szCs w:val="20"/>
                <w:lang w:val="en-GB"/>
              </w:rPr>
            </w:pPr>
          </w:p>
        </w:tc>
      </w:tr>
      <w:tr w:rsidR="002428A0" w:rsidRPr="00282E54" w14:paraId="12582EC4" w14:textId="7C09C8D9" w:rsidTr="00D9232E">
        <w:tc>
          <w:tcPr>
            <w:tcW w:w="1326" w:type="dxa"/>
          </w:tcPr>
          <w:p w14:paraId="55F39C16" w14:textId="25225C56" w:rsidR="002428A0" w:rsidRPr="00A26E02" w:rsidRDefault="002428A0" w:rsidP="00A26E02">
            <w:pPr>
              <w:ind w:left="360"/>
              <w:jc w:val="right"/>
              <w:rPr>
                <w:rFonts w:asciiTheme="minorHAnsi" w:eastAsiaTheme="minorHAnsi" w:hAnsiTheme="minorHAnsi" w:cstheme="minorHAnsi"/>
                <w:color w:val="000000" w:themeColor="text1"/>
                <w:sz w:val="20"/>
                <w:szCs w:val="20"/>
              </w:rPr>
            </w:pPr>
            <w:r w:rsidRPr="00A26E02">
              <w:rPr>
                <w:rFonts w:asciiTheme="minorHAnsi" w:hAnsiTheme="minorHAnsi" w:cstheme="minorHAnsi"/>
                <w:sz w:val="20"/>
                <w:szCs w:val="20"/>
              </w:rPr>
              <w:t>1.5.8</w:t>
            </w:r>
          </w:p>
        </w:tc>
        <w:tc>
          <w:tcPr>
            <w:tcW w:w="3914" w:type="dxa"/>
          </w:tcPr>
          <w:p w14:paraId="7DB7E1A3" w14:textId="2E2D1631" w:rsidR="002428A0" w:rsidRPr="009155C2" w:rsidRDefault="002428A0" w:rsidP="00A26E02">
            <w:pPr>
              <w:rPr>
                <w:rFonts w:cs="Calibri"/>
                <w:color w:val="000000" w:themeColor="text1"/>
                <w:sz w:val="20"/>
                <w:szCs w:val="20"/>
                <w:lang w:val="en-US"/>
              </w:rPr>
            </w:pPr>
            <w:r w:rsidRPr="009155C2">
              <w:rPr>
                <w:rFonts w:cs="Calibri"/>
                <w:sz w:val="20"/>
                <w:szCs w:val="20"/>
                <w:lang w:val="en-GB"/>
              </w:rPr>
              <w:t xml:space="preserve">Minimum </w:t>
            </w:r>
            <w:r>
              <w:rPr>
                <w:rFonts w:cs="Calibri"/>
                <w:sz w:val="20"/>
                <w:szCs w:val="20"/>
                <w:lang w:val="en-GB"/>
              </w:rPr>
              <w:t>outdoors</w:t>
            </w:r>
            <w:r w:rsidRPr="009155C2">
              <w:rPr>
                <w:rFonts w:cs="Calibri"/>
                <w:sz w:val="20"/>
                <w:szCs w:val="20"/>
                <w:lang w:val="en-GB"/>
              </w:rPr>
              <w:t xml:space="preserve"> ambient temperature: </w:t>
            </w:r>
            <w:r w:rsidRPr="009155C2">
              <w:rPr>
                <w:rFonts w:cs="Calibri"/>
                <w:color w:val="000000" w:themeColor="text1"/>
                <w:sz w:val="20"/>
                <w:szCs w:val="20"/>
                <w:lang w:val="en-US"/>
              </w:rPr>
              <w:t>-15°C</w:t>
            </w:r>
          </w:p>
        </w:tc>
        <w:tc>
          <w:tcPr>
            <w:tcW w:w="3822" w:type="dxa"/>
          </w:tcPr>
          <w:p w14:paraId="1E6B3461" w14:textId="77777777" w:rsidR="002428A0" w:rsidRPr="009155C2" w:rsidRDefault="002428A0" w:rsidP="00A26E02">
            <w:pPr>
              <w:rPr>
                <w:rFonts w:cs="Calibri"/>
                <w:sz w:val="20"/>
                <w:szCs w:val="20"/>
                <w:lang w:val="en-GB"/>
              </w:rPr>
            </w:pPr>
          </w:p>
        </w:tc>
      </w:tr>
      <w:tr w:rsidR="002428A0" w:rsidRPr="00282E54" w14:paraId="70F7E6B3" w14:textId="11C53758" w:rsidTr="00D9232E">
        <w:tc>
          <w:tcPr>
            <w:tcW w:w="1326" w:type="dxa"/>
          </w:tcPr>
          <w:p w14:paraId="1CFA723F" w14:textId="69F17AC3" w:rsidR="002428A0" w:rsidRPr="00A26E02" w:rsidRDefault="002428A0" w:rsidP="00A26E02">
            <w:pPr>
              <w:ind w:left="360"/>
              <w:jc w:val="right"/>
              <w:rPr>
                <w:rFonts w:asciiTheme="minorHAnsi" w:eastAsiaTheme="minorHAnsi" w:hAnsiTheme="minorHAnsi" w:cstheme="minorHAnsi"/>
                <w:color w:val="000000" w:themeColor="text1"/>
                <w:sz w:val="20"/>
                <w:szCs w:val="20"/>
              </w:rPr>
            </w:pPr>
            <w:r w:rsidRPr="00A26E02">
              <w:rPr>
                <w:rFonts w:asciiTheme="minorHAnsi" w:hAnsiTheme="minorHAnsi" w:cstheme="minorHAnsi"/>
                <w:sz w:val="20"/>
                <w:szCs w:val="20"/>
              </w:rPr>
              <w:t>1.5.9</w:t>
            </w:r>
          </w:p>
        </w:tc>
        <w:tc>
          <w:tcPr>
            <w:tcW w:w="3914" w:type="dxa"/>
          </w:tcPr>
          <w:p w14:paraId="4EFD92DC" w14:textId="4FF476A3" w:rsidR="002428A0" w:rsidRPr="009155C2" w:rsidRDefault="002428A0" w:rsidP="00A26E02">
            <w:pPr>
              <w:rPr>
                <w:rFonts w:cs="Calibri"/>
                <w:color w:val="000000" w:themeColor="text1"/>
                <w:sz w:val="20"/>
                <w:szCs w:val="20"/>
                <w:lang w:val="en-US"/>
              </w:rPr>
            </w:pPr>
            <w:r w:rsidRPr="009155C2">
              <w:rPr>
                <w:rFonts w:cs="Calibri"/>
                <w:sz w:val="20"/>
                <w:szCs w:val="20"/>
                <w:lang w:val="en-GB"/>
              </w:rPr>
              <w:t xml:space="preserve">Maximum </w:t>
            </w:r>
            <w:r>
              <w:rPr>
                <w:rFonts w:cs="Calibri"/>
                <w:sz w:val="20"/>
                <w:szCs w:val="20"/>
                <w:lang w:val="en-GB"/>
              </w:rPr>
              <w:t xml:space="preserve">outdoors </w:t>
            </w:r>
            <w:r w:rsidRPr="009155C2">
              <w:rPr>
                <w:rFonts w:cs="Calibri"/>
                <w:sz w:val="20"/>
                <w:szCs w:val="20"/>
                <w:lang w:val="en-GB"/>
              </w:rPr>
              <w:t xml:space="preserve">ambient temperature: </w:t>
            </w:r>
            <w:r w:rsidRPr="009155C2">
              <w:rPr>
                <w:rFonts w:cs="Calibri"/>
                <w:color w:val="000000" w:themeColor="text1"/>
                <w:sz w:val="20"/>
                <w:szCs w:val="20"/>
                <w:lang w:val="en-US"/>
              </w:rPr>
              <w:t>40°C</w:t>
            </w:r>
          </w:p>
        </w:tc>
        <w:tc>
          <w:tcPr>
            <w:tcW w:w="3822" w:type="dxa"/>
          </w:tcPr>
          <w:p w14:paraId="55E8F718" w14:textId="77777777" w:rsidR="002428A0" w:rsidRPr="009155C2" w:rsidRDefault="002428A0" w:rsidP="00A26E02">
            <w:pPr>
              <w:rPr>
                <w:rFonts w:cs="Calibri"/>
                <w:sz w:val="20"/>
                <w:szCs w:val="20"/>
                <w:lang w:val="en-GB"/>
              </w:rPr>
            </w:pPr>
          </w:p>
        </w:tc>
      </w:tr>
      <w:tr w:rsidR="002428A0" w:rsidRPr="00282E54" w14:paraId="10CF7CF7" w14:textId="655C4289" w:rsidTr="00D9232E">
        <w:tc>
          <w:tcPr>
            <w:tcW w:w="1326" w:type="dxa"/>
          </w:tcPr>
          <w:p w14:paraId="511D5CA6" w14:textId="38CB1F13" w:rsidR="002428A0" w:rsidRPr="00A26E02" w:rsidRDefault="002428A0" w:rsidP="00A26E02">
            <w:pPr>
              <w:ind w:left="360"/>
              <w:jc w:val="right"/>
              <w:rPr>
                <w:rFonts w:asciiTheme="minorHAnsi" w:eastAsiaTheme="minorHAnsi" w:hAnsiTheme="minorHAnsi" w:cstheme="minorHAnsi"/>
                <w:color w:val="000000" w:themeColor="text1"/>
                <w:sz w:val="20"/>
                <w:szCs w:val="20"/>
              </w:rPr>
            </w:pPr>
            <w:r w:rsidRPr="00A26E02">
              <w:rPr>
                <w:rFonts w:asciiTheme="minorHAnsi" w:hAnsiTheme="minorHAnsi" w:cstheme="minorHAnsi"/>
                <w:sz w:val="20"/>
                <w:szCs w:val="20"/>
              </w:rPr>
              <w:t>1.5.10</w:t>
            </w:r>
          </w:p>
        </w:tc>
        <w:tc>
          <w:tcPr>
            <w:tcW w:w="3914" w:type="dxa"/>
          </w:tcPr>
          <w:p w14:paraId="6E781BCD" w14:textId="0481938D" w:rsidR="002428A0" w:rsidRPr="009155C2" w:rsidRDefault="002428A0" w:rsidP="00A26E02">
            <w:pPr>
              <w:rPr>
                <w:rFonts w:cs="Calibri"/>
                <w:sz w:val="20"/>
                <w:szCs w:val="20"/>
                <w:lang w:val="en-US"/>
              </w:rPr>
            </w:pPr>
            <w:r w:rsidRPr="009155C2">
              <w:rPr>
                <w:rFonts w:cs="Calibri"/>
                <w:sz w:val="20"/>
                <w:szCs w:val="20"/>
                <w:lang w:val="en-GB"/>
              </w:rPr>
              <w:t>Barometric pressure at the location: 1001 mbar</w:t>
            </w:r>
          </w:p>
        </w:tc>
        <w:tc>
          <w:tcPr>
            <w:tcW w:w="3822" w:type="dxa"/>
          </w:tcPr>
          <w:p w14:paraId="1F71746A" w14:textId="77777777" w:rsidR="002428A0" w:rsidRPr="009155C2" w:rsidRDefault="002428A0" w:rsidP="00A26E02">
            <w:pPr>
              <w:rPr>
                <w:rFonts w:cs="Calibri"/>
                <w:sz w:val="20"/>
                <w:szCs w:val="20"/>
                <w:lang w:val="en-GB"/>
              </w:rPr>
            </w:pPr>
          </w:p>
        </w:tc>
      </w:tr>
      <w:tr w:rsidR="002428A0" w:rsidRPr="00282E54" w14:paraId="0D657168" w14:textId="5E8BB689" w:rsidTr="00D9232E">
        <w:trPr>
          <w:trHeight w:val="406"/>
        </w:trPr>
        <w:tc>
          <w:tcPr>
            <w:tcW w:w="1326" w:type="dxa"/>
          </w:tcPr>
          <w:p w14:paraId="1C7A7CDB" w14:textId="727F0D81" w:rsidR="002428A0" w:rsidRPr="00A26E02" w:rsidRDefault="002428A0" w:rsidP="00A26E02">
            <w:pPr>
              <w:ind w:left="360"/>
              <w:jc w:val="right"/>
              <w:rPr>
                <w:rFonts w:asciiTheme="minorHAnsi" w:eastAsiaTheme="minorHAnsi" w:hAnsiTheme="minorHAnsi" w:cstheme="minorHAnsi"/>
                <w:color w:val="000000" w:themeColor="text1"/>
                <w:sz w:val="20"/>
                <w:szCs w:val="20"/>
              </w:rPr>
            </w:pPr>
            <w:r w:rsidRPr="00A26E02">
              <w:rPr>
                <w:rFonts w:asciiTheme="minorHAnsi" w:hAnsiTheme="minorHAnsi" w:cstheme="minorHAnsi"/>
                <w:sz w:val="20"/>
                <w:szCs w:val="20"/>
              </w:rPr>
              <w:t>1.5.11</w:t>
            </w:r>
          </w:p>
        </w:tc>
        <w:tc>
          <w:tcPr>
            <w:tcW w:w="3914" w:type="dxa"/>
          </w:tcPr>
          <w:p w14:paraId="2214A75D" w14:textId="3E10C2B4" w:rsidR="002428A0" w:rsidRPr="009155C2" w:rsidRDefault="002428A0" w:rsidP="00A26E02">
            <w:pPr>
              <w:jc w:val="both"/>
              <w:rPr>
                <w:rFonts w:cs="Calibri"/>
                <w:sz w:val="20"/>
                <w:szCs w:val="20"/>
                <w:lang w:val="en-US"/>
              </w:rPr>
            </w:pPr>
            <w:r w:rsidRPr="009155C2">
              <w:rPr>
                <w:rFonts w:cs="Calibri"/>
                <w:sz w:val="20"/>
                <w:szCs w:val="20"/>
                <w:lang w:val="en-US"/>
              </w:rPr>
              <w:t>Average humidity at 20 °C: information to be determined based on the location of the investment indicated in the Request for Quotation, taking into account weather conditions at different times of the year</w:t>
            </w:r>
          </w:p>
        </w:tc>
        <w:tc>
          <w:tcPr>
            <w:tcW w:w="3822" w:type="dxa"/>
          </w:tcPr>
          <w:p w14:paraId="30E6902B" w14:textId="77777777" w:rsidR="002428A0" w:rsidRPr="009155C2" w:rsidRDefault="002428A0" w:rsidP="00A26E02">
            <w:pPr>
              <w:jc w:val="both"/>
              <w:rPr>
                <w:rFonts w:cs="Calibri"/>
                <w:sz w:val="20"/>
                <w:szCs w:val="20"/>
                <w:lang w:val="en-US"/>
              </w:rPr>
            </w:pPr>
          </w:p>
        </w:tc>
      </w:tr>
      <w:tr w:rsidR="002428A0" w:rsidRPr="00282E54" w14:paraId="6C9A7870" w14:textId="183598C4" w:rsidTr="00D9232E">
        <w:tc>
          <w:tcPr>
            <w:tcW w:w="1326" w:type="dxa"/>
          </w:tcPr>
          <w:p w14:paraId="1D629425" w14:textId="24DB158D"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 xml:space="preserve">1.6 </w:t>
            </w:r>
          </w:p>
        </w:tc>
        <w:tc>
          <w:tcPr>
            <w:tcW w:w="3914" w:type="dxa"/>
          </w:tcPr>
          <w:p w14:paraId="69DA090F" w14:textId="506A2377" w:rsidR="002428A0" w:rsidRPr="009155C2" w:rsidRDefault="002428A0" w:rsidP="00A26E02">
            <w:pPr>
              <w:rPr>
                <w:rFonts w:cs="Calibri"/>
                <w:sz w:val="20"/>
                <w:szCs w:val="20"/>
                <w:lang w:val="en-US"/>
              </w:rPr>
            </w:pPr>
            <w:r w:rsidRPr="009155C2">
              <w:rPr>
                <w:rFonts w:cs="Calibri"/>
                <w:sz w:val="20"/>
                <w:szCs w:val="20"/>
                <w:lang w:val="en-US"/>
              </w:rPr>
              <w:t>General guidelines and performance requirements:</w:t>
            </w:r>
          </w:p>
        </w:tc>
        <w:tc>
          <w:tcPr>
            <w:tcW w:w="3822" w:type="dxa"/>
          </w:tcPr>
          <w:p w14:paraId="5B325432" w14:textId="77777777" w:rsidR="002428A0" w:rsidRPr="009155C2" w:rsidRDefault="002428A0" w:rsidP="00A26E02">
            <w:pPr>
              <w:rPr>
                <w:rFonts w:cs="Calibri"/>
                <w:sz w:val="20"/>
                <w:szCs w:val="20"/>
                <w:lang w:val="en-US"/>
              </w:rPr>
            </w:pPr>
          </w:p>
        </w:tc>
      </w:tr>
      <w:tr w:rsidR="002428A0" w14:paraId="335D234C" w14:textId="34D4D676" w:rsidTr="00D9232E">
        <w:tc>
          <w:tcPr>
            <w:tcW w:w="1326" w:type="dxa"/>
          </w:tcPr>
          <w:p w14:paraId="1DF9DF58" w14:textId="5600BF1A"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1.6.1</w:t>
            </w:r>
          </w:p>
        </w:tc>
        <w:tc>
          <w:tcPr>
            <w:tcW w:w="3914" w:type="dxa"/>
          </w:tcPr>
          <w:p w14:paraId="15FA034B" w14:textId="55EE3351" w:rsidR="002428A0" w:rsidRDefault="002428A0" w:rsidP="00A26E02">
            <w:pPr>
              <w:rPr>
                <w:rFonts w:cs="Calibri"/>
                <w:sz w:val="20"/>
                <w:szCs w:val="20"/>
              </w:rPr>
            </w:pPr>
            <w:r w:rsidRPr="009155C2">
              <w:rPr>
                <w:rFonts w:cs="Calibri"/>
                <w:sz w:val="20"/>
                <w:szCs w:val="20"/>
              </w:rPr>
              <w:t xml:space="preserve">Maximum </w:t>
            </w:r>
            <w:proofErr w:type="spellStart"/>
            <w:r w:rsidRPr="009155C2">
              <w:rPr>
                <w:rFonts w:cs="Calibri"/>
                <w:sz w:val="20"/>
                <w:szCs w:val="20"/>
              </w:rPr>
              <w:t>process</w:t>
            </w:r>
            <w:proofErr w:type="spellEnd"/>
            <w:r w:rsidRPr="009155C2">
              <w:rPr>
                <w:rFonts w:cs="Calibri"/>
                <w:sz w:val="20"/>
                <w:szCs w:val="20"/>
              </w:rPr>
              <w:t xml:space="preserve"> </w:t>
            </w:r>
            <w:proofErr w:type="spellStart"/>
            <w:r w:rsidRPr="009155C2">
              <w:rPr>
                <w:rFonts w:cs="Calibri"/>
                <w:sz w:val="20"/>
                <w:szCs w:val="20"/>
              </w:rPr>
              <w:t>temperature</w:t>
            </w:r>
            <w:proofErr w:type="spellEnd"/>
            <w:r w:rsidRPr="009155C2">
              <w:rPr>
                <w:rFonts w:cs="Calibri"/>
                <w:sz w:val="20"/>
                <w:szCs w:val="20"/>
              </w:rPr>
              <w:t>: ≥80°C</w:t>
            </w:r>
          </w:p>
        </w:tc>
        <w:tc>
          <w:tcPr>
            <w:tcW w:w="3822" w:type="dxa"/>
          </w:tcPr>
          <w:p w14:paraId="64342D9A" w14:textId="77777777" w:rsidR="002428A0" w:rsidRPr="009155C2" w:rsidRDefault="002428A0" w:rsidP="00A26E02">
            <w:pPr>
              <w:rPr>
                <w:rFonts w:cs="Calibri"/>
                <w:sz w:val="20"/>
                <w:szCs w:val="20"/>
              </w:rPr>
            </w:pPr>
          </w:p>
        </w:tc>
      </w:tr>
      <w:tr w:rsidR="002428A0" w:rsidRPr="00282E54" w14:paraId="4FAE4177" w14:textId="40C66AC0" w:rsidTr="00D9232E">
        <w:tc>
          <w:tcPr>
            <w:tcW w:w="1326" w:type="dxa"/>
          </w:tcPr>
          <w:p w14:paraId="73E22F98" w14:textId="040E5A71"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1.6.2</w:t>
            </w:r>
          </w:p>
        </w:tc>
        <w:tc>
          <w:tcPr>
            <w:tcW w:w="3914" w:type="dxa"/>
          </w:tcPr>
          <w:p w14:paraId="4748D207" w14:textId="1240E733" w:rsidR="002428A0" w:rsidRPr="009155C2" w:rsidRDefault="002428A0" w:rsidP="00A26E02">
            <w:pPr>
              <w:rPr>
                <w:rFonts w:cs="Calibri"/>
                <w:sz w:val="20"/>
                <w:szCs w:val="20"/>
                <w:lang w:val="en-US"/>
              </w:rPr>
            </w:pPr>
            <w:r w:rsidRPr="009155C2">
              <w:rPr>
                <w:rFonts w:cs="Calibri"/>
                <w:sz w:val="20"/>
                <w:szCs w:val="20"/>
                <w:lang w:val="en-US"/>
              </w:rPr>
              <w:t>Air flow rate (minimum-maximum expected): ≥900 m3/h; ≤3000 m3/h</w:t>
            </w:r>
          </w:p>
        </w:tc>
        <w:tc>
          <w:tcPr>
            <w:tcW w:w="3822" w:type="dxa"/>
          </w:tcPr>
          <w:p w14:paraId="16FA209E" w14:textId="77777777" w:rsidR="002428A0" w:rsidRPr="009155C2" w:rsidRDefault="002428A0" w:rsidP="00A26E02">
            <w:pPr>
              <w:rPr>
                <w:rFonts w:cs="Calibri"/>
                <w:sz w:val="20"/>
                <w:szCs w:val="20"/>
                <w:lang w:val="en-US"/>
              </w:rPr>
            </w:pPr>
          </w:p>
        </w:tc>
      </w:tr>
      <w:tr w:rsidR="002428A0" w:rsidRPr="00282E54" w14:paraId="47DBC6D7" w14:textId="14C21136" w:rsidTr="00D9232E">
        <w:tc>
          <w:tcPr>
            <w:tcW w:w="1326" w:type="dxa"/>
          </w:tcPr>
          <w:p w14:paraId="0DD2B7B2" w14:textId="486293D2"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1.6.3</w:t>
            </w:r>
          </w:p>
        </w:tc>
        <w:tc>
          <w:tcPr>
            <w:tcW w:w="3914" w:type="dxa"/>
          </w:tcPr>
          <w:p w14:paraId="67DDED0C" w14:textId="61D70436" w:rsidR="002428A0" w:rsidRPr="009155C2" w:rsidRDefault="002428A0" w:rsidP="00A26E02">
            <w:pPr>
              <w:rPr>
                <w:rFonts w:cs="Calibri"/>
                <w:sz w:val="20"/>
                <w:szCs w:val="20"/>
                <w:lang w:val="en-US"/>
              </w:rPr>
            </w:pPr>
            <w:r w:rsidRPr="009155C2">
              <w:rPr>
                <w:rFonts w:cs="Calibri"/>
                <w:sz w:val="20"/>
                <w:szCs w:val="20"/>
                <w:lang w:val="en-US"/>
              </w:rPr>
              <w:t>Bind</w:t>
            </w:r>
            <w:r>
              <w:rPr>
                <w:rFonts w:cs="Calibri"/>
                <w:sz w:val="20"/>
                <w:szCs w:val="20"/>
                <w:lang w:val="en-US"/>
              </w:rPr>
              <w:t>ing</w:t>
            </w:r>
            <w:r w:rsidRPr="009155C2">
              <w:rPr>
                <w:rFonts w:cs="Calibri"/>
                <w:sz w:val="20"/>
                <w:szCs w:val="20"/>
                <w:lang w:val="en-US"/>
              </w:rPr>
              <w:t xml:space="preserve"> solution spray capacity: ≥150 ml/min</w:t>
            </w:r>
          </w:p>
        </w:tc>
        <w:tc>
          <w:tcPr>
            <w:tcW w:w="3822" w:type="dxa"/>
          </w:tcPr>
          <w:p w14:paraId="741B06DA" w14:textId="77777777" w:rsidR="002428A0" w:rsidRPr="009155C2" w:rsidRDefault="002428A0" w:rsidP="00A26E02">
            <w:pPr>
              <w:rPr>
                <w:rFonts w:cs="Calibri"/>
                <w:sz w:val="20"/>
                <w:szCs w:val="20"/>
                <w:lang w:val="en-US"/>
              </w:rPr>
            </w:pPr>
          </w:p>
        </w:tc>
      </w:tr>
      <w:tr w:rsidR="002428A0" w:rsidRPr="00282E54" w14:paraId="71B6E48B" w14:textId="4BE2C8EA" w:rsidTr="00D9232E">
        <w:tc>
          <w:tcPr>
            <w:tcW w:w="1326" w:type="dxa"/>
          </w:tcPr>
          <w:p w14:paraId="08D4E812" w14:textId="54C5D55F"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1.6.4</w:t>
            </w:r>
          </w:p>
        </w:tc>
        <w:tc>
          <w:tcPr>
            <w:tcW w:w="3914" w:type="dxa"/>
          </w:tcPr>
          <w:p w14:paraId="6AD7BE92" w14:textId="436BB816" w:rsidR="002428A0" w:rsidRPr="009155C2" w:rsidRDefault="002428A0" w:rsidP="00A26E02">
            <w:pPr>
              <w:rPr>
                <w:rFonts w:cs="Calibri"/>
                <w:sz w:val="20"/>
                <w:szCs w:val="20"/>
                <w:lang w:val="en-US"/>
              </w:rPr>
            </w:pPr>
            <w:r w:rsidRPr="009155C2">
              <w:rPr>
                <w:rFonts w:cs="Calibri"/>
                <w:sz w:val="20"/>
                <w:szCs w:val="20"/>
                <w:lang w:val="en-US"/>
              </w:rPr>
              <w:t>Process capacity (minimum-maximum expected): for the drying process – 50-240 kg; for the granulation process – 50-210 kg; for the coating process – 50-170 kg (for the assumed parameters)</w:t>
            </w:r>
          </w:p>
        </w:tc>
        <w:tc>
          <w:tcPr>
            <w:tcW w:w="3822" w:type="dxa"/>
          </w:tcPr>
          <w:p w14:paraId="56428C41" w14:textId="77777777" w:rsidR="002428A0" w:rsidRPr="009155C2" w:rsidRDefault="002428A0" w:rsidP="00A26E02">
            <w:pPr>
              <w:rPr>
                <w:rFonts w:cs="Calibri"/>
                <w:sz w:val="20"/>
                <w:szCs w:val="20"/>
                <w:lang w:val="en-US"/>
              </w:rPr>
            </w:pPr>
          </w:p>
        </w:tc>
      </w:tr>
      <w:tr w:rsidR="002428A0" w:rsidRPr="00282E54" w14:paraId="57041ECA" w14:textId="520B6BE2" w:rsidTr="00D9232E">
        <w:tc>
          <w:tcPr>
            <w:tcW w:w="1326" w:type="dxa"/>
          </w:tcPr>
          <w:p w14:paraId="057BC08A" w14:textId="00D9143C"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1.6.5</w:t>
            </w:r>
          </w:p>
        </w:tc>
        <w:tc>
          <w:tcPr>
            <w:tcW w:w="3914" w:type="dxa"/>
          </w:tcPr>
          <w:p w14:paraId="77962B32" w14:textId="00B2E3F0" w:rsidR="002428A0" w:rsidRPr="009155C2" w:rsidRDefault="002428A0" w:rsidP="00A26E02">
            <w:pPr>
              <w:jc w:val="both"/>
              <w:rPr>
                <w:rFonts w:cs="Calibri"/>
                <w:sz w:val="20"/>
                <w:szCs w:val="20"/>
                <w:lang w:val="en-US"/>
              </w:rPr>
            </w:pPr>
            <w:r w:rsidRPr="009155C2">
              <w:rPr>
                <w:rFonts w:cs="Calibri"/>
                <w:sz w:val="20"/>
                <w:szCs w:val="20"/>
                <w:lang w:val="en-US"/>
              </w:rPr>
              <w:t xml:space="preserve">Note: The above conditions are a design scenario. The performance test will be based on this data set, although the maximum product yield is based on the assumption of product parameters and temperature profile that are most optimal in terms of performance. The equipment manufacturer will undertake to adjust the performance and capacity of all equipment to the best possible process conditions specified by the Investor. At the same time, it should be noted that the Investor would prefer to perform performance tests both at design parameters and at maximum parameters. This is to verify the compliance of the installation's performance with the assumptions, as well as to verify the performance and throughput of </w:t>
            </w:r>
            <w:r w:rsidRPr="009155C2">
              <w:rPr>
                <w:rFonts w:cs="Calibri"/>
                <w:sz w:val="20"/>
                <w:szCs w:val="20"/>
                <w:lang w:val="en-US"/>
              </w:rPr>
              <w:lastRenderedPageBreak/>
              <w:t>the equipment under the most optimal processing parameters.</w:t>
            </w:r>
          </w:p>
        </w:tc>
        <w:tc>
          <w:tcPr>
            <w:tcW w:w="3822" w:type="dxa"/>
          </w:tcPr>
          <w:p w14:paraId="1B36A7E0" w14:textId="77777777" w:rsidR="002428A0" w:rsidRPr="009155C2" w:rsidRDefault="002428A0" w:rsidP="00A26E02">
            <w:pPr>
              <w:jc w:val="both"/>
              <w:rPr>
                <w:rFonts w:cs="Calibri"/>
                <w:sz w:val="20"/>
                <w:szCs w:val="20"/>
                <w:lang w:val="en-US"/>
              </w:rPr>
            </w:pPr>
          </w:p>
        </w:tc>
      </w:tr>
      <w:tr w:rsidR="002428A0" w:rsidRPr="00282E54" w14:paraId="2494965A" w14:textId="1AD30FFF" w:rsidTr="00D9232E">
        <w:tc>
          <w:tcPr>
            <w:tcW w:w="1326" w:type="dxa"/>
          </w:tcPr>
          <w:p w14:paraId="088120C6" w14:textId="04848F55"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1.7</w:t>
            </w:r>
          </w:p>
        </w:tc>
        <w:tc>
          <w:tcPr>
            <w:tcW w:w="3914" w:type="dxa"/>
          </w:tcPr>
          <w:p w14:paraId="5CD2F883" w14:textId="47591205" w:rsidR="002428A0" w:rsidRPr="009155C2" w:rsidRDefault="002428A0" w:rsidP="00A26E02">
            <w:pPr>
              <w:rPr>
                <w:rFonts w:cs="Calibri"/>
                <w:sz w:val="20"/>
                <w:szCs w:val="20"/>
                <w:lang w:val="en-US"/>
              </w:rPr>
            </w:pPr>
            <w:r w:rsidRPr="009155C2">
              <w:rPr>
                <w:rFonts w:cs="Calibri"/>
                <w:sz w:val="20"/>
                <w:szCs w:val="20"/>
                <w:lang w:val="en-US"/>
              </w:rPr>
              <w:t>Properties of the liquid fed and the powder produced on the device:</w:t>
            </w:r>
          </w:p>
        </w:tc>
        <w:tc>
          <w:tcPr>
            <w:tcW w:w="3822" w:type="dxa"/>
          </w:tcPr>
          <w:p w14:paraId="2E197863" w14:textId="77777777" w:rsidR="002428A0" w:rsidRPr="009155C2" w:rsidRDefault="002428A0" w:rsidP="00A26E02">
            <w:pPr>
              <w:rPr>
                <w:rFonts w:cs="Calibri"/>
                <w:sz w:val="20"/>
                <w:szCs w:val="20"/>
                <w:lang w:val="en-US"/>
              </w:rPr>
            </w:pPr>
          </w:p>
        </w:tc>
      </w:tr>
      <w:tr w:rsidR="002428A0" w:rsidRPr="00282E54" w14:paraId="06ACAD3F" w14:textId="222C4422" w:rsidTr="00D9232E">
        <w:tc>
          <w:tcPr>
            <w:tcW w:w="1326" w:type="dxa"/>
          </w:tcPr>
          <w:p w14:paraId="2B7AF821" w14:textId="5292D355"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1.7.1</w:t>
            </w:r>
          </w:p>
        </w:tc>
        <w:tc>
          <w:tcPr>
            <w:tcW w:w="3914" w:type="dxa"/>
          </w:tcPr>
          <w:p w14:paraId="278DD18C" w14:textId="675BDE82" w:rsidR="002428A0" w:rsidRPr="009155C2" w:rsidRDefault="002428A0" w:rsidP="00A26E02">
            <w:pPr>
              <w:rPr>
                <w:rFonts w:cs="Calibri"/>
                <w:sz w:val="20"/>
                <w:szCs w:val="20"/>
                <w:lang w:val="en-US"/>
              </w:rPr>
            </w:pPr>
            <w:r w:rsidRPr="009155C2">
              <w:rPr>
                <w:rFonts w:cs="Calibri"/>
                <w:sz w:val="20"/>
                <w:szCs w:val="20"/>
                <w:lang w:val="en-US"/>
              </w:rPr>
              <w:t>Bulk density of the product used: 0.4 g/cm</w:t>
            </w:r>
            <w:r w:rsidRPr="009155C2">
              <w:rPr>
                <w:rFonts w:cs="Calibri"/>
                <w:sz w:val="20"/>
                <w:szCs w:val="20"/>
                <w:vertAlign w:val="superscript"/>
                <w:lang w:val="en-US"/>
              </w:rPr>
              <w:t>3</w:t>
            </w:r>
          </w:p>
        </w:tc>
        <w:tc>
          <w:tcPr>
            <w:tcW w:w="3822" w:type="dxa"/>
          </w:tcPr>
          <w:p w14:paraId="173EA1D9" w14:textId="77777777" w:rsidR="002428A0" w:rsidRPr="009155C2" w:rsidRDefault="002428A0" w:rsidP="00A26E02">
            <w:pPr>
              <w:rPr>
                <w:rFonts w:cs="Calibri"/>
                <w:sz w:val="20"/>
                <w:szCs w:val="20"/>
                <w:lang w:val="en-US"/>
              </w:rPr>
            </w:pPr>
          </w:p>
        </w:tc>
      </w:tr>
      <w:tr w:rsidR="002428A0" w14:paraId="29C72295" w14:textId="58D3BEF9" w:rsidTr="00D9232E">
        <w:tc>
          <w:tcPr>
            <w:tcW w:w="1326" w:type="dxa"/>
          </w:tcPr>
          <w:p w14:paraId="04F1AE0A" w14:textId="6850874E"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1.7.2</w:t>
            </w:r>
          </w:p>
        </w:tc>
        <w:tc>
          <w:tcPr>
            <w:tcW w:w="3914" w:type="dxa"/>
          </w:tcPr>
          <w:p w14:paraId="46AE5A33" w14:textId="4968E6AA" w:rsidR="002428A0" w:rsidRDefault="002428A0" w:rsidP="00A26E02">
            <w:pPr>
              <w:rPr>
                <w:rFonts w:cs="Calibri"/>
                <w:sz w:val="20"/>
                <w:szCs w:val="20"/>
              </w:rPr>
            </w:pPr>
            <w:proofErr w:type="spellStart"/>
            <w:r w:rsidRPr="003B1F59">
              <w:rPr>
                <w:rFonts w:cs="Calibri"/>
                <w:sz w:val="20"/>
                <w:szCs w:val="20"/>
              </w:rPr>
              <w:t>Bind</w:t>
            </w:r>
            <w:r>
              <w:rPr>
                <w:rFonts w:cs="Calibri"/>
                <w:sz w:val="20"/>
                <w:szCs w:val="20"/>
              </w:rPr>
              <w:t>ing</w:t>
            </w:r>
            <w:proofErr w:type="spellEnd"/>
            <w:r w:rsidRPr="003B1F59">
              <w:rPr>
                <w:rFonts w:cs="Calibri"/>
                <w:sz w:val="20"/>
                <w:szCs w:val="20"/>
              </w:rPr>
              <w:t xml:space="preserve"> </w:t>
            </w:r>
            <w:proofErr w:type="spellStart"/>
            <w:r w:rsidRPr="003B1F59">
              <w:rPr>
                <w:rFonts w:cs="Calibri"/>
                <w:sz w:val="20"/>
                <w:szCs w:val="20"/>
              </w:rPr>
              <w:t>solution</w:t>
            </w:r>
            <w:proofErr w:type="spellEnd"/>
            <w:r w:rsidRPr="003B1F59">
              <w:rPr>
                <w:rFonts w:cs="Calibri"/>
                <w:sz w:val="20"/>
                <w:szCs w:val="20"/>
              </w:rPr>
              <w:t xml:space="preserve"> </w:t>
            </w:r>
            <w:proofErr w:type="spellStart"/>
            <w:r w:rsidRPr="003B1F59">
              <w:rPr>
                <w:rFonts w:cs="Calibri"/>
                <w:sz w:val="20"/>
                <w:szCs w:val="20"/>
              </w:rPr>
              <w:t>used</w:t>
            </w:r>
            <w:proofErr w:type="spellEnd"/>
            <w:r w:rsidRPr="003B1F59">
              <w:rPr>
                <w:rFonts w:cs="Calibri"/>
                <w:sz w:val="20"/>
                <w:szCs w:val="20"/>
              </w:rPr>
              <w:t>:</w:t>
            </w:r>
          </w:p>
        </w:tc>
        <w:tc>
          <w:tcPr>
            <w:tcW w:w="3822" w:type="dxa"/>
          </w:tcPr>
          <w:p w14:paraId="4E5238B0" w14:textId="77777777" w:rsidR="002428A0" w:rsidRPr="003B1F59" w:rsidRDefault="002428A0" w:rsidP="00A26E02">
            <w:pPr>
              <w:rPr>
                <w:rFonts w:cs="Calibri"/>
                <w:sz w:val="20"/>
                <w:szCs w:val="20"/>
              </w:rPr>
            </w:pPr>
          </w:p>
        </w:tc>
      </w:tr>
      <w:tr w:rsidR="002428A0" w:rsidRPr="00282E54" w14:paraId="63E03528" w14:textId="435596CC" w:rsidTr="00D9232E">
        <w:tc>
          <w:tcPr>
            <w:tcW w:w="1326" w:type="dxa"/>
          </w:tcPr>
          <w:p w14:paraId="4A1051AE" w14:textId="302739EE"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1.7.2.1</w:t>
            </w:r>
          </w:p>
        </w:tc>
        <w:tc>
          <w:tcPr>
            <w:tcW w:w="3914" w:type="dxa"/>
          </w:tcPr>
          <w:p w14:paraId="6F1A6D4E" w14:textId="2A00BA9D" w:rsidR="002428A0" w:rsidRPr="003B1F59" w:rsidRDefault="002428A0" w:rsidP="00A26E02">
            <w:pPr>
              <w:rPr>
                <w:rFonts w:cs="Calibri"/>
                <w:sz w:val="20"/>
                <w:szCs w:val="20"/>
                <w:lang w:val="en-US"/>
              </w:rPr>
            </w:pPr>
            <w:r w:rsidRPr="003B1F59">
              <w:rPr>
                <w:rFonts w:cs="Calibri"/>
                <w:sz w:val="20"/>
                <w:szCs w:val="20"/>
                <w:lang w:val="en-US"/>
              </w:rPr>
              <w:t>Water-based solution of m</w:t>
            </w:r>
            <w:r>
              <w:rPr>
                <w:rFonts w:cs="Calibri"/>
                <w:sz w:val="20"/>
                <w:szCs w:val="20"/>
                <w:lang w:val="en-US"/>
              </w:rPr>
              <w:t>altodextrin</w:t>
            </w:r>
          </w:p>
        </w:tc>
        <w:tc>
          <w:tcPr>
            <w:tcW w:w="3822" w:type="dxa"/>
          </w:tcPr>
          <w:p w14:paraId="4586E84D" w14:textId="77777777" w:rsidR="002428A0" w:rsidRPr="003B1F59" w:rsidRDefault="002428A0" w:rsidP="00A26E02">
            <w:pPr>
              <w:rPr>
                <w:rFonts w:cs="Calibri"/>
                <w:sz w:val="20"/>
                <w:szCs w:val="20"/>
                <w:lang w:val="en-US"/>
              </w:rPr>
            </w:pPr>
          </w:p>
        </w:tc>
      </w:tr>
      <w:tr w:rsidR="002428A0" w:rsidRPr="00282E54" w14:paraId="5BC32790" w14:textId="638AA3CB" w:rsidTr="00D9232E">
        <w:tc>
          <w:tcPr>
            <w:tcW w:w="1326" w:type="dxa"/>
          </w:tcPr>
          <w:p w14:paraId="26C0F68A" w14:textId="75BEC3DB"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1.7.2.2</w:t>
            </w:r>
          </w:p>
        </w:tc>
        <w:tc>
          <w:tcPr>
            <w:tcW w:w="3914" w:type="dxa"/>
          </w:tcPr>
          <w:p w14:paraId="53BEDA22" w14:textId="1548368E" w:rsidR="002428A0" w:rsidRPr="003B1F59" w:rsidRDefault="002428A0" w:rsidP="00A26E02">
            <w:pPr>
              <w:rPr>
                <w:rFonts w:cs="Calibri"/>
                <w:sz w:val="20"/>
                <w:szCs w:val="20"/>
                <w:lang w:val="en-US"/>
              </w:rPr>
            </w:pPr>
            <w:r w:rsidRPr="003B1F59">
              <w:rPr>
                <w:rFonts w:cs="Calibri"/>
                <w:sz w:val="20"/>
                <w:szCs w:val="20"/>
                <w:lang w:val="en-US"/>
              </w:rPr>
              <w:t xml:space="preserve">Concentration of the </w:t>
            </w:r>
            <w:r>
              <w:rPr>
                <w:rFonts w:cs="Calibri"/>
                <w:sz w:val="20"/>
                <w:szCs w:val="20"/>
                <w:lang w:val="en-US"/>
              </w:rPr>
              <w:t xml:space="preserve">binding </w:t>
            </w:r>
            <w:r w:rsidRPr="003B1F59">
              <w:rPr>
                <w:rFonts w:cs="Calibri"/>
                <w:sz w:val="20"/>
                <w:szCs w:val="20"/>
                <w:lang w:val="en-US"/>
              </w:rPr>
              <w:t>solution: 25%</w:t>
            </w:r>
          </w:p>
        </w:tc>
        <w:tc>
          <w:tcPr>
            <w:tcW w:w="3822" w:type="dxa"/>
          </w:tcPr>
          <w:p w14:paraId="58BA8A12" w14:textId="77777777" w:rsidR="002428A0" w:rsidRPr="003B1F59" w:rsidRDefault="002428A0" w:rsidP="00A26E02">
            <w:pPr>
              <w:rPr>
                <w:rFonts w:cs="Calibri"/>
                <w:sz w:val="20"/>
                <w:szCs w:val="20"/>
                <w:lang w:val="en-US"/>
              </w:rPr>
            </w:pPr>
          </w:p>
        </w:tc>
      </w:tr>
      <w:tr w:rsidR="002428A0" w:rsidRPr="00282E54" w14:paraId="771A5BC8" w14:textId="074FC0E4" w:rsidTr="00D9232E">
        <w:tc>
          <w:tcPr>
            <w:tcW w:w="1326" w:type="dxa"/>
          </w:tcPr>
          <w:p w14:paraId="07204D4E" w14:textId="0AE131A1"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1.7.2.3</w:t>
            </w:r>
          </w:p>
        </w:tc>
        <w:tc>
          <w:tcPr>
            <w:tcW w:w="3914" w:type="dxa"/>
          </w:tcPr>
          <w:p w14:paraId="7D42649A" w14:textId="4B88008A" w:rsidR="002428A0" w:rsidRPr="003B1F59" w:rsidRDefault="002428A0" w:rsidP="00A26E02">
            <w:pPr>
              <w:rPr>
                <w:rFonts w:cs="Calibri"/>
                <w:sz w:val="20"/>
                <w:szCs w:val="20"/>
                <w:lang w:val="en-US"/>
              </w:rPr>
            </w:pPr>
            <w:r w:rsidRPr="003B1F59">
              <w:rPr>
                <w:rFonts w:cs="Calibri"/>
                <w:sz w:val="20"/>
                <w:szCs w:val="20"/>
                <w:lang w:val="en-US"/>
              </w:rPr>
              <w:t xml:space="preserve">Maximum viscosity of the </w:t>
            </w:r>
            <w:r>
              <w:rPr>
                <w:rFonts w:cs="Calibri"/>
                <w:sz w:val="20"/>
                <w:szCs w:val="20"/>
                <w:lang w:val="en-US"/>
              </w:rPr>
              <w:t xml:space="preserve">binding </w:t>
            </w:r>
            <w:r w:rsidRPr="003B1F59">
              <w:rPr>
                <w:rFonts w:cs="Calibri"/>
                <w:sz w:val="20"/>
                <w:szCs w:val="20"/>
                <w:lang w:val="en-US"/>
              </w:rPr>
              <w:t>solution: ≤350 mPa*s</w:t>
            </w:r>
          </w:p>
        </w:tc>
        <w:tc>
          <w:tcPr>
            <w:tcW w:w="3822" w:type="dxa"/>
          </w:tcPr>
          <w:p w14:paraId="19A790F8" w14:textId="77777777" w:rsidR="002428A0" w:rsidRPr="003B1F59" w:rsidRDefault="002428A0" w:rsidP="00A26E02">
            <w:pPr>
              <w:rPr>
                <w:rFonts w:cs="Calibri"/>
                <w:sz w:val="20"/>
                <w:szCs w:val="20"/>
                <w:lang w:val="en-US"/>
              </w:rPr>
            </w:pPr>
          </w:p>
        </w:tc>
      </w:tr>
      <w:tr w:rsidR="002428A0" w:rsidRPr="00282E54" w14:paraId="46F29A85" w14:textId="4C713F07" w:rsidTr="00D9232E">
        <w:tc>
          <w:tcPr>
            <w:tcW w:w="1326" w:type="dxa"/>
          </w:tcPr>
          <w:p w14:paraId="39270187" w14:textId="499918A3"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1.8</w:t>
            </w:r>
          </w:p>
        </w:tc>
        <w:tc>
          <w:tcPr>
            <w:tcW w:w="3914" w:type="dxa"/>
          </w:tcPr>
          <w:p w14:paraId="287260A6" w14:textId="2D8DEAA9" w:rsidR="002428A0" w:rsidRPr="003B1F59" w:rsidRDefault="002428A0" w:rsidP="00A26E02">
            <w:pPr>
              <w:jc w:val="both"/>
              <w:rPr>
                <w:rFonts w:cs="Calibri"/>
                <w:color w:val="000000" w:themeColor="text1"/>
                <w:sz w:val="20"/>
                <w:szCs w:val="20"/>
                <w:lang w:val="en-US"/>
              </w:rPr>
            </w:pPr>
            <w:r w:rsidRPr="003B1F59">
              <w:rPr>
                <w:rFonts w:cs="Calibri"/>
                <w:color w:val="000000" w:themeColor="text1"/>
                <w:sz w:val="20"/>
                <w:szCs w:val="20"/>
                <w:lang w:val="en-US"/>
              </w:rPr>
              <w:t>Media consumption: the device supplier is requested to provide approximate media consumption in the following range – natural gas consumption (if applicable); water consumption (if applicable), compressed air consumption (if applicable), chilled water consumption (if applicable), steam consumption (if applicable), energy consumption broken down into individual main components of the installation (dryer, electric heaters, fans, pumps)</w:t>
            </w:r>
          </w:p>
        </w:tc>
        <w:tc>
          <w:tcPr>
            <w:tcW w:w="3822" w:type="dxa"/>
          </w:tcPr>
          <w:p w14:paraId="2F8BCD94" w14:textId="77777777" w:rsidR="002428A0" w:rsidRPr="003B1F59" w:rsidRDefault="002428A0" w:rsidP="00A26E02">
            <w:pPr>
              <w:jc w:val="both"/>
              <w:rPr>
                <w:rFonts w:cs="Calibri"/>
                <w:color w:val="000000" w:themeColor="text1"/>
                <w:sz w:val="20"/>
                <w:szCs w:val="20"/>
                <w:lang w:val="en-US"/>
              </w:rPr>
            </w:pPr>
          </w:p>
        </w:tc>
      </w:tr>
      <w:tr w:rsidR="002428A0" w:rsidRPr="00282E54" w14:paraId="5728E76D" w14:textId="215A7F09" w:rsidTr="00D9232E">
        <w:tc>
          <w:tcPr>
            <w:tcW w:w="1326" w:type="dxa"/>
          </w:tcPr>
          <w:p w14:paraId="5CB8DC46" w14:textId="3632633A"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w:t>
            </w:r>
          </w:p>
        </w:tc>
        <w:tc>
          <w:tcPr>
            <w:tcW w:w="3914" w:type="dxa"/>
          </w:tcPr>
          <w:p w14:paraId="3AE7515B" w14:textId="45E78F0E" w:rsidR="002428A0" w:rsidRPr="003B1F59" w:rsidRDefault="002428A0" w:rsidP="00A26E02">
            <w:pPr>
              <w:rPr>
                <w:rFonts w:cs="Calibri"/>
                <w:color w:val="000000" w:themeColor="text1"/>
                <w:sz w:val="20"/>
                <w:szCs w:val="20"/>
                <w:lang w:val="en-US"/>
              </w:rPr>
            </w:pPr>
            <w:r w:rsidRPr="003B1F59">
              <w:rPr>
                <w:rFonts w:cs="Calibri"/>
                <w:color w:val="000000" w:themeColor="text1"/>
                <w:sz w:val="20"/>
                <w:szCs w:val="20"/>
                <w:lang w:val="en-US"/>
              </w:rPr>
              <w:t>List of components included in the order:</w:t>
            </w:r>
          </w:p>
        </w:tc>
        <w:tc>
          <w:tcPr>
            <w:tcW w:w="3822" w:type="dxa"/>
          </w:tcPr>
          <w:p w14:paraId="27C82EB3" w14:textId="77777777" w:rsidR="002428A0" w:rsidRPr="003B1F59" w:rsidRDefault="002428A0" w:rsidP="00A26E02">
            <w:pPr>
              <w:rPr>
                <w:rFonts w:cs="Calibri"/>
                <w:color w:val="000000" w:themeColor="text1"/>
                <w:sz w:val="20"/>
                <w:szCs w:val="20"/>
                <w:lang w:val="en-US"/>
              </w:rPr>
            </w:pPr>
          </w:p>
        </w:tc>
      </w:tr>
      <w:tr w:rsidR="002428A0" w14:paraId="30AE1EB4" w14:textId="45B445DE" w:rsidTr="00D9232E">
        <w:tc>
          <w:tcPr>
            <w:tcW w:w="1326" w:type="dxa"/>
          </w:tcPr>
          <w:p w14:paraId="365BE52B" w14:textId="411D2537"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1.9.1</w:t>
            </w:r>
          </w:p>
        </w:tc>
        <w:tc>
          <w:tcPr>
            <w:tcW w:w="3914" w:type="dxa"/>
          </w:tcPr>
          <w:p w14:paraId="7E738479" w14:textId="66C379E3" w:rsidR="002428A0" w:rsidRPr="0000363F" w:rsidRDefault="002428A0" w:rsidP="00A26E02">
            <w:pPr>
              <w:rPr>
                <w:rFonts w:cs="Calibri"/>
                <w:color w:val="000000" w:themeColor="text1"/>
                <w:sz w:val="20"/>
                <w:szCs w:val="20"/>
              </w:rPr>
            </w:pPr>
            <w:r w:rsidRPr="003B1F59">
              <w:rPr>
                <w:rFonts w:cs="Calibri"/>
                <w:color w:val="000000" w:themeColor="text1"/>
                <w:sz w:val="20"/>
                <w:szCs w:val="20"/>
              </w:rPr>
              <w:t xml:space="preserve">Basic </w:t>
            </w:r>
            <w:proofErr w:type="spellStart"/>
            <w:r w:rsidRPr="003B1F59">
              <w:rPr>
                <w:rFonts w:cs="Calibri"/>
                <w:color w:val="000000" w:themeColor="text1"/>
                <w:sz w:val="20"/>
                <w:szCs w:val="20"/>
              </w:rPr>
              <w:t>agglomerator</w:t>
            </w:r>
            <w:proofErr w:type="spellEnd"/>
            <w:r w:rsidRPr="003B1F59">
              <w:rPr>
                <w:rFonts w:cs="Calibri"/>
                <w:color w:val="000000" w:themeColor="text1"/>
                <w:sz w:val="20"/>
                <w:szCs w:val="20"/>
              </w:rPr>
              <w:t xml:space="preserve"> </w:t>
            </w:r>
            <w:proofErr w:type="spellStart"/>
            <w:r>
              <w:rPr>
                <w:rFonts w:cs="Calibri"/>
                <w:color w:val="000000" w:themeColor="text1"/>
                <w:sz w:val="20"/>
                <w:szCs w:val="20"/>
              </w:rPr>
              <w:t>equipment</w:t>
            </w:r>
            <w:proofErr w:type="spellEnd"/>
            <w:r w:rsidRPr="003B1F59">
              <w:rPr>
                <w:rFonts w:cs="Calibri"/>
                <w:color w:val="000000" w:themeColor="text1"/>
                <w:sz w:val="20"/>
                <w:szCs w:val="20"/>
              </w:rPr>
              <w:t xml:space="preserve"> system:</w:t>
            </w:r>
          </w:p>
        </w:tc>
        <w:tc>
          <w:tcPr>
            <w:tcW w:w="3822" w:type="dxa"/>
          </w:tcPr>
          <w:p w14:paraId="2FE9425F" w14:textId="77777777" w:rsidR="002428A0" w:rsidRPr="003B1F59" w:rsidRDefault="002428A0" w:rsidP="00A26E02">
            <w:pPr>
              <w:rPr>
                <w:rFonts w:cs="Calibri"/>
                <w:color w:val="000000" w:themeColor="text1"/>
                <w:sz w:val="20"/>
                <w:szCs w:val="20"/>
              </w:rPr>
            </w:pPr>
          </w:p>
        </w:tc>
      </w:tr>
      <w:tr w:rsidR="002428A0" w:rsidRPr="00282E54" w14:paraId="0669B202" w14:textId="22A3FF7E" w:rsidTr="00D9232E">
        <w:tc>
          <w:tcPr>
            <w:tcW w:w="1326" w:type="dxa"/>
          </w:tcPr>
          <w:p w14:paraId="498470A1" w14:textId="51B4FA7F"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1.9.1.1</w:t>
            </w:r>
          </w:p>
        </w:tc>
        <w:tc>
          <w:tcPr>
            <w:tcW w:w="3914" w:type="dxa"/>
          </w:tcPr>
          <w:p w14:paraId="78E1B856" w14:textId="43181E11" w:rsidR="002428A0" w:rsidRPr="001F3FF6" w:rsidRDefault="002428A0" w:rsidP="00A26E02">
            <w:pPr>
              <w:rPr>
                <w:rFonts w:cs="Calibri"/>
                <w:color w:val="000000" w:themeColor="text1"/>
                <w:sz w:val="20"/>
                <w:szCs w:val="20"/>
                <w:lang w:val="en-US"/>
              </w:rPr>
            </w:pPr>
            <w:r w:rsidRPr="001F3FF6">
              <w:rPr>
                <w:rFonts w:cs="Calibri"/>
                <w:color w:val="000000" w:themeColor="text1"/>
                <w:sz w:val="20"/>
                <w:szCs w:val="20"/>
                <w:lang w:val="en-US"/>
              </w:rPr>
              <w:t xml:space="preserve">Device </w:t>
            </w:r>
            <w:r>
              <w:rPr>
                <w:rFonts w:cs="Calibri"/>
                <w:color w:val="000000" w:themeColor="text1"/>
                <w:sz w:val="20"/>
                <w:szCs w:val="20"/>
                <w:lang w:val="en-US"/>
              </w:rPr>
              <w:t>housing</w:t>
            </w:r>
            <w:r w:rsidRPr="001F3FF6">
              <w:rPr>
                <w:rFonts w:cs="Calibri"/>
                <w:color w:val="000000" w:themeColor="text1"/>
                <w:sz w:val="20"/>
                <w:szCs w:val="20"/>
                <w:lang w:val="en-US"/>
              </w:rPr>
              <w:t xml:space="preserve"> and frame (purpose: stable mounting of the device and adaptation to agglomeration and coating operations; the product space and the filtering space should be two independent components; the investor plans to designate a technical area for the installation of the device support frame)</w:t>
            </w:r>
          </w:p>
        </w:tc>
        <w:tc>
          <w:tcPr>
            <w:tcW w:w="3822" w:type="dxa"/>
          </w:tcPr>
          <w:p w14:paraId="088D5B78" w14:textId="77777777" w:rsidR="002428A0" w:rsidRPr="001F3FF6" w:rsidRDefault="002428A0" w:rsidP="00A26E02">
            <w:pPr>
              <w:rPr>
                <w:rFonts w:cs="Calibri"/>
                <w:color w:val="000000" w:themeColor="text1"/>
                <w:sz w:val="20"/>
                <w:szCs w:val="20"/>
                <w:lang w:val="en-US"/>
              </w:rPr>
            </w:pPr>
          </w:p>
        </w:tc>
      </w:tr>
      <w:tr w:rsidR="002428A0" w:rsidRPr="00282E54" w14:paraId="2742D79E" w14:textId="31FAC424" w:rsidTr="00D9232E">
        <w:tc>
          <w:tcPr>
            <w:tcW w:w="1326" w:type="dxa"/>
          </w:tcPr>
          <w:p w14:paraId="6AE3CE6F" w14:textId="7B4A4A51"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1.9.1.2</w:t>
            </w:r>
          </w:p>
        </w:tc>
        <w:tc>
          <w:tcPr>
            <w:tcW w:w="3914" w:type="dxa"/>
          </w:tcPr>
          <w:p w14:paraId="40736DAA" w14:textId="6352F638" w:rsidR="002428A0" w:rsidRPr="001F3FF6" w:rsidRDefault="002428A0" w:rsidP="00A26E02">
            <w:pPr>
              <w:rPr>
                <w:rFonts w:cs="Calibri"/>
                <w:color w:val="000000" w:themeColor="text1"/>
                <w:sz w:val="20"/>
                <w:szCs w:val="20"/>
                <w:lang w:val="en-US"/>
              </w:rPr>
            </w:pPr>
            <w:r w:rsidRPr="001F3FF6">
              <w:rPr>
                <w:rFonts w:cs="Calibri"/>
                <w:color w:val="000000" w:themeColor="text1"/>
                <w:sz w:val="20"/>
                <w:szCs w:val="20"/>
                <w:lang w:val="en-US"/>
              </w:rPr>
              <w:t>Product chamber/bowl (purpose: to provide an optimal working space for the device, enabling easy loading, control, unloading, cleaning and servicing of the working space; preferred cylindrical/conical shape of the container, with 1 observation window for direct observation of the process and a sampling port for taking samples during the process; with a trolley for easy manipulation of the chamber; with a space provided for the installation of an air distribution system)</w:t>
            </w:r>
          </w:p>
        </w:tc>
        <w:tc>
          <w:tcPr>
            <w:tcW w:w="3822" w:type="dxa"/>
          </w:tcPr>
          <w:p w14:paraId="7C435FBB" w14:textId="77777777" w:rsidR="002428A0" w:rsidRPr="001F3FF6" w:rsidRDefault="002428A0" w:rsidP="00A26E02">
            <w:pPr>
              <w:rPr>
                <w:rFonts w:cs="Calibri"/>
                <w:color w:val="000000" w:themeColor="text1"/>
                <w:sz w:val="20"/>
                <w:szCs w:val="20"/>
                <w:lang w:val="en-US"/>
              </w:rPr>
            </w:pPr>
          </w:p>
        </w:tc>
      </w:tr>
      <w:tr w:rsidR="002428A0" w14:paraId="1407FE40" w14:textId="3FBC9427" w:rsidTr="00D9232E">
        <w:tc>
          <w:tcPr>
            <w:tcW w:w="1326" w:type="dxa"/>
          </w:tcPr>
          <w:p w14:paraId="7AFA8863" w14:textId="08A897AC"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1.9.2</w:t>
            </w:r>
          </w:p>
        </w:tc>
        <w:tc>
          <w:tcPr>
            <w:tcW w:w="3914" w:type="dxa"/>
          </w:tcPr>
          <w:p w14:paraId="784F449C" w14:textId="13D5EA08" w:rsidR="002428A0" w:rsidRPr="0000363F" w:rsidRDefault="002428A0" w:rsidP="00A26E02">
            <w:pPr>
              <w:rPr>
                <w:rFonts w:cs="Calibri"/>
                <w:color w:val="000000" w:themeColor="text1"/>
                <w:sz w:val="20"/>
                <w:szCs w:val="20"/>
              </w:rPr>
            </w:pPr>
            <w:proofErr w:type="spellStart"/>
            <w:r w:rsidRPr="001F3FF6">
              <w:rPr>
                <w:rFonts w:cs="Calibri"/>
                <w:color w:val="000000" w:themeColor="text1"/>
                <w:sz w:val="20"/>
                <w:szCs w:val="20"/>
              </w:rPr>
              <w:t>Air</w:t>
            </w:r>
            <w:proofErr w:type="spellEnd"/>
            <w:r w:rsidRPr="001F3FF6">
              <w:rPr>
                <w:rFonts w:cs="Calibri"/>
                <w:color w:val="000000" w:themeColor="text1"/>
                <w:sz w:val="20"/>
                <w:szCs w:val="20"/>
              </w:rPr>
              <w:t xml:space="preserve"> </w:t>
            </w:r>
            <w:proofErr w:type="spellStart"/>
            <w:r w:rsidRPr="001F3FF6">
              <w:rPr>
                <w:rFonts w:cs="Calibri"/>
                <w:color w:val="000000" w:themeColor="text1"/>
                <w:sz w:val="20"/>
                <w:szCs w:val="20"/>
              </w:rPr>
              <w:t>intake</w:t>
            </w:r>
            <w:proofErr w:type="spellEnd"/>
            <w:r w:rsidRPr="001F3FF6">
              <w:rPr>
                <w:rFonts w:cs="Calibri"/>
                <w:color w:val="000000" w:themeColor="text1"/>
                <w:sz w:val="20"/>
                <w:szCs w:val="20"/>
              </w:rPr>
              <w:t xml:space="preserve"> system:</w:t>
            </w:r>
          </w:p>
        </w:tc>
        <w:tc>
          <w:tcPr>
            <w:tcW w:w="3822" w:type="dxa"/>
          </w:tcPr>
          <w:p w14:paraId="408C6287" w14:textId="77777777" w:rsidR="002428A0" w:rsidRPr="001F3FF6" w:rsidRDefault="002428A0" w:rsidP="00A26E02">
            <w:pPr>
              <w:rPr>
                <w:rFonts w:cs="Calibri"/>
                <w:color w:val="000000" w:themeColor="text1"/>
                <w:sz w:val="20"/>
                <w:szCs w:val="20"/>
              </w:rPr>
            </w:pPr>
          </w:p>
        </w:tc>
      </w:tr>
      <w:tr w:rsidR="002428A0" w:rsidRPr="00282E54" w14:paraId="075A5814" w14:textId="64AC9E05" w:rsidTr="00D9232E">
        <w:tc>
          <w:tcPr>
            <w:tcW w:w="1326" w:type="dxa"/>
          </w:tcPr>
          <w:p w14:paraId="6667838B" w14:textId="1BCFE979"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1.9.2.1</w:t>
            </w:r>
          </w:p>
        </w:tc>
        <w:tc>
          <w:tcPr>
            <w:tcW w:w="3914" w:type="dxa"/>
          </w:tcPr>
          <w:p w14:paraId="2C2E4D5B" w14:textId="3A9B5594" w:rsidR="002428A0" w:rsidRPr="001F3FF6" w:rsidRDefault="002428A0" w:rsidP="00A26E02">
            <w:pPr>
              <w:rPr>
                <w:rFonts w:cs="Calibri"/>
                <w:color w:val="000000" w:themeColor="text1"/>
                <w:sz w:val="20"/>
                <w:szCs w:val="20"/>
                <w:lang w:val="en-US"/>
              </w:rPr>
            </w:pPr>
            <w:r w:rsidRPr="001F3FF6">
              <w:rPr>
                <w:rFonts w:cs="Calibri"/>
                <w:color w:val="000000" w:themeColor="text1"/>
                <w:sz w:val="20"/>
                <w:szCs w:val="20"/>
                <w:lang w:val="en-US"/>
              </w:rPr>
              <w:t>Air distributor (task: supplying process air to the main chamber of the device; the end part of the distributor made of AISI 316L steel;</w:t>
            </w:r>
            <w:r w:rsidR="00CF3258">
              <w:rPr>
                <w:rFonts w:cs="Calibri"/>
                <w:color w:val="000000" w:themeColor="text1"/>
                <w:sz w:val="20"/>
                <w:szCs w:val="20"/>
                <w:lang w:val="en-US"/>
              </w:rPr>
              <w:t xml:space="preserve"> a</w:t>
            </w:r>
            <w:r w:rsidR="00CF3258" w:rsidRPr="00CF3258">
              <w:rPr>
                <w:rFonts w:cs="Calibri"/>
                <w:color w:val="000000" w:themeColor="text1"/>
                <w:sz w:val="20"/>
                <w:szCs w:val="20"/>
                <w:lang w:val="en-US"/>
              </w:rPr>
              <w:t xml:space="preserve"> distributor design in the form of a plate with notches/slots is required, with spray nozzles integrated into the plate</w:t>
            </w:r>
            <w:r w:rsidR="00CF3258">
              <w:rPr>
                <w:rFonts w:cs="Calibri"/>
                <w:color w:val="000000" w:themeColor="text1"/>
                <w:sz w:val="20"/>
                <w:szCs w:val="20"/>
                <w:lang w:val="en-US"/>
              </w:rPr>
              <w:t>;</w:t>
            </w:r>
            <w:r w:rsidRPr="001F3FF6">
              <w:rPr>
                <w:rFonts w:cs="Calibri"/>
                <w:color w:val="000000" w:themeColor="text1"/>
                <w:sz w:val="20"/>
                <w:szCs w:val="20"/>
                <w:lang w:val="en-US"/>
              </w:rPr>
              <w:t xml:space="preserve"> it is preferable that the air deflectors are mounted on a trolley that allows horizontal extension for maintenance and inspection of the equipment)</w:t>
            </w:r>
          </w:p>
        </w:tc>
        <w:tc>
          <w:tcPr>
            <w:tcW w:w="3822" w:type="dxa"/>
          </w:tcPr>
          <w:p w14:paraId="4D3722DF" w14:textId="77777777" w:rsidR="002428A0" w:rsidRPr="001F3FF6" w:rsidRDefault="002428A0" w:rsidP="00A26E02">
            <w:pPr>
              <w:rPr>
                <w:rFonts w:cs="Calibri"/>
                <w:color w:val="000000" w:themeColor="text1"/>
                <w:sz w:val="20"/>
                <w:szCs w:val="20"/>
                <w:lang w:val="en-US"/>
              </w:rPr>
            </w:pPr>
          </w:p>
        </w:tc>
      </w:tr>
      <w:tr w:rsidR="002428A0" w:rsidRPr="00282E54" w14:paraId="6A91E9F4" w14:textId="5741A4EB" w:rsidTr="00D9232E">
        <w:tc>
          <w:tcPr>
            <w:tcW w:w="1326" w:type="dxa"/>
          </w:tcPr>
          <w:p w14:paraId="68648BB9" w14:textId="356B4369"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1.9.2.2</w:t>
            </w:r>
          </w:p>
        </w:tc>
        <w:tc>
          <w:tcPr>
            <w:tcW w:w="3914" w:type="dxa"/>
          </w:tcPr>
          <w:p w14:paraId="74513602" w14:textId="329DB961" w:rsidR="002428A0" w:rsidRPr="001F3FF6" w:rsidRDefault="002428A0" w:rsidP="00A26E02">
            <w:pPr>
              <w:rPr>
                <w:rFonts w:cs="Calibri"/>
                <w:color w:val="000000" w:themeColor="text1"/>
                <w:sz w:val="20"/>
                <w:szCs w:val="20"/>
                <w:lang w:val="en-US"/>
              </w:rPr>
            </w:pPr>
            <w:r w:rsidRPr="001F3FF6">
              <w:rPr>
                <w:rFonts w:cs="Calibri"/>
                <w:color w:val="000000" w:themeColor="text1"/>
                <w:sz w:val="20"/>
                <w:szCs w:val="20"/>
                <w:lang w:val="en-US"/>
              </w:rPr>
              <w:t xml:space="preserve">Filter chamber (task: to ensure optimal filtration space for the device; cylindrical shape preferred with 1 observation window </w:t>
            </w:r>
            <w:r w:rsidRPr="001F3FF6">
              <w:rPr>
                <w:rFonts w:cs="Calibri"/>
                <w:color w:val="000000" w:themeColor="text1"/>
                <w:sz w:val="20"/>
                <w:szCs w:val="20"/>
                <w:lang w:val="en-US"/>
              </w:rPr>
              <w:lastRenderedPageBreak/>
              <w:t>for direct inspection of the condition of the filters; made of AISI 316L steel)</w:t>
            </w:r>
          </w:p>
        </w:tc>
        <w:tc>
          <w:tcPr>
            <w:tcW w:w="3822" w:type="dxa"/>
          </w:tcPr>
          <w:p w14:paraId="0C60B865" w14:textId="77777777" w:rsidR="002428A0" w:rsidRPr="001F3FF6" w:rsidRDefault="002428A0" w:rsidP="00A26E02">
            <w:pPr>
              <w:rPr>
                <w:rFonts w:cs="Calibri"/>
                <w:color w:val="000000" w:themeColor="text1"/>
                <w:sz w:val="20"/>
                <w:szCs w:val="20"/>
                <w:lang w:val="en-US"/>
              </w:rPr>
            </w:pPr>
          </w:p>
        </w:tc>
      </w:tr>
      <w:tr w:rsidR="002428A0" w:rsidRPr="00282E54" w14:paraId="418E0C47" w14:textId="758EB92E" w:rsidTr="00D9232E">
        <w:tc>
          <w:tcPr>
            <w:tcW w:w="1326" w:type="dxa"/>
          </w:tcPr>
          <w:p w14:paraId="1F878181" w14:textId="50759BD3"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1.9.2.3</w:t>
            </w:r>
          </w:p>
        </w:tc>
        <w:tc>
          <w:tcPr>
            <w:tcW w:w="3914" w:type="dxa"/>
          </w:tcPr>
          <w:p w14:paraId="2C7FE557" w14:textId="4C97B203" w:rsidR="002428A0" w:rsidRPr="001F3FF6" w:rsidRDefault="002428A0" w:rsidP="00A26E02">
            <w:pPr>
              <w:rPr>
                <w:rFonts w:cs="Calibri"/>
                <w:color w:val="000000" w:themeColor="text1"/>
                <w:sz w:val="20"/>
                <w:szCs w:val="20"/>
                <w:lang w:val="en-US"/>
              </w:rPr>
            </w:pPr>
            <w:r w:rsidRPr="001F3FF6">
              <w:rPr>
                <w:rFonts w:cs="Calibri"/>
                <w:color w:val="000000" w:themeColor="text1"/>
                <w:sz w:val="20"/>
                <w:szCs w:val="20"/>
                <w:lang w:val="en-US"/>
              </w:rPr>
              <w:t xml:space="preserve">Dynamic filter (task: recovery of waste/non-agglomerated powder; filter chamber equipped with </w:t>
            </w:r>
            <w:r w:rsidRPr="00D93DEF">
              <w:rPr>
                <w:rFonts w:cs="Calibri"/>
                <w:color w:val="000000" w:themeColor="text1"/>
                <w:sz w:val="20"/>
                <w:szCs w:val="20"/>
                <w:lang w:val="en-US"/>
              </w:rPr>
              <w:t xml:space="preserve">at least </w:t>
            </w:r>
            <w:r w:rsidRPr="001F3FF6">
              <w:rPr>
                <w:rFonts w:cs="Calibri"/>
                <w:color w:val="000000" w:themeColor="text1"/>
                <w:sz w:val="20"/>
                <w:szCs w:val="20"/>
                <w:lang w:val="en-US"/>
              </w:rPr>
              <w:t xml:space="preserve">5 dynamic filters in the form of fabric sleeves with a mesh size of ≤15 </w:t>
            </w:r>
            <w:r w:rsidRPr="001F3FF6">
              <w:rPr>
                <w:rFonts w:cs="Calibri"/>
                <w:color w:val="000000" w:themeColor="text1"/>
                <w:sz w:val="20"/>
                <w:szCs w:val="20"/>
              </w:rPr>
              <w:t>μ</w:t>
            </w:r>
            <w:r w:rsidRPr="001F3FF6">
              <w:rPr>
                <w:rFonts w:cs="Calibri"/>
                <w:color w:val="000000" w:themeColor="text1"/>
                <w:sz w:val="20"/>
                <w:szCs w:val="20"/>
                <w:lang w:val="en-US"/>
              </w:rPr>
              <w:t xml:space="preserve">m, mounted on stainless steel inserts; filtration system equipped with a compressed air blowing system during the </w:t>
            </w:r>
            <w:proofErr w:type="spellStart"/>
            <w:r w:rsidRPr="001F3FF6">
              <w:rPr>
                <w:rFonts w:cs="Calibri"/>
                <w:color w:val="000000" w:themeColor="text1"/>
                <w:sz w:val="20"/>
                <w:szCs w:val="20"/>
                <w:lang w:val="en-US"/>
              </w:rPr>
              <w:t>fluidisation</w:t>
            </w:r>
            <w:proofErr w:type="spellEnd"/>
            <w:r w:rsidRPr="001F3FF6">
              <w:rPr>
                <w:rFonts w:cs="Calibri"/>
                <w:color w:val="000000" w:themeColor="text1"/>
                <w:sz w:val="20"/>
                <w:szCs w:val="20"/>
                <w:lang w:val="en-US"/>
              </w:rPr>
              <w:t xml:space="preserve"> process based on a sequential controller; in order to facilitate filter maintenance, it is necessary to provide for the possibility of lowering the vertical filter chamber; an electric lowering system is preferred)</w:t>
            </w:r>
          </w:p>
        </w:tc>
        <w:tc>
          <w:tcPr>
            <w:tcW w:w="3822" w:type="dxa"/>
          </w:tcPr>
          <w:p w14:paraId="7F630647" w14:textId="77777777" w:rsidR="002428A0" w:rsidRPr="001F3FF6" w:rsidRDefault="002428A0" w:rsidP="00A26E02">
            <w:pPr>
              <w:rPr>
                <w:rFonts w:cs="Calibri"/>
                <w:color w:val="000000" w:themeColor="text1"/>
                <w:sz w:val="20"/>
                <w:szCs w:val="20"/>
                <w:lang w:val="en-US"/>
              </w:rPr>
            </w:pPr>
          </w:p>
        </w:tc>
      </w:tr>
      <w:tr w:rsidR="002428A0" w:rsidRPr="00282E54" w14:paraId="6E9E57EB" w14:textId="14F4D9A4" w:rsidTr="00D9232E">
        <w:tc>
          <w:tcPr>
            <w:tcW w:w="1326" w:type="dxa"/>
          </w:tcPr>
          <w:p w14:paraId="3DE4820E" w14:textId="37B20BE5"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1.9.2.4</w:t>
            </w:r>
          </w:p>
        </w:tc>
        <w:tc>
          <w:tcPr>
            <w:tcW w:w="3914" w:type="dxa"/>
          </w:tcPr>
          <w:p w14:paraId="025E16D3" w14:textId="1DB7EB23" w:rsidR="002428A0" w:rsidRPr="001F3FF6" w:rsidRDefault="002428A0" w:rsidP="00A26E02">
            <w:pPr>
              <w:rPr>
                <w:rFonts w:cs="Calibri"/>
                <w:color w:val="000000" w:themeColor="text1"/>
                <w:sz w:val="20"/>
                <w:szCs w:val="20"/>
                <w:lang w:val="en-US"/>
              </w:rPr>
            </w:pPr>
            <w:r w:rsidRPr="001F3FF6">
              <w:rPr>
                <w:rFonts w:cs="Calibri"/>
                <w:color w:val="000000" w:themeColor="text1"/>
                <w:sz w:val="20"/>
                <w:szCs w:val="20"/>
                <w:lang w:val="en-US"/>
              </w:rPr>
              <w:t>Inlet/atmospheric air filters (task: to bring the outside air drawn in by the system to the appropriate quality; a two-filter system, equipped with a coarse outside air filter and a safety filter, minimum standard F7+H11, preferably F9+H13; the filter system equipped with a measuring device for air pressure control, with local and electronic indication (on the HMI panel), as well as a humidity sensor to measure the absolute humidity in g H2O/kg of air in the process air</w:t>
            </w:r>
          </w:p>
        </w:tc>
        <w:tc>
          <w:tcPr>
            <w:tcW w:w="3822" w:type="dxa"/>
          </w:tcPr>
          <w:p w14:paraId="104E2832" w14:textId="77777777" w:rsidR="002428A0" w:rsidRPr="001F3FF6" w:rsidRDefault="002428A0" w:rsidP="00A26E02">
            <w:pPr>
              <w:rPr>
                <w:rFonts w:cs="Calibri"/>
                <w:color w:val="000000" w:themeColor="text1"/>
                <w:sz w:val="20"/>
                <w:szCs w:val="20"/>
                <w:lang w:val="en-US"/>
              </w:rPr>
            </w:pPr>
          </w:p>
        </w:tc>
      </w:tr>
      <w:tr w:rsidR="002428A0" w:rsidRPr="00282E54" w14:paraId="50A07C43" w14:textId="2168C1CF" w:rsidTr="00D9232E">
        <w:tc>
          <w:tcPr>
            <w:tcW w:w="1326" w:type="dxa"/>
          </w:tcPr>
          <w:p w14:paraId="69849772" w14:textId="5E67FBF9"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1.9.2.5</w:t>
            </w:r>
          </w:p>
        </w:tc>
        <w:tc>
          <w:tcPr>
            <w:tcW w:w="3914" w:type="dxa"/>
          </w:tcPr>
          <w:p w14:paraId="1EB2E8FA" w14:textId="04DE6A98" w:rsidR="002428A0" w:rsidRPr="001F3FF6" w:rsidRDefault="002428A0" w:rsidP="00A26E02">
            <w:pPr>
              <w:rPr>
                <w:rFonts w:cs="Calibri"/>
                <w:color w:val="000000" w:themeColor="text1"/>
                <w:sz w:val="20"/>
                <w:szCs w:val="20"/>
                <w:lang w:val="en-US"/>
              </w:rPr>
            </w:pPr>
            <w:r w:rsidRPr="001F3FF6">
              <w:rPr>
                <w:rFonts w:cs="Calibri"/>
                <w:color w:val="000000" w:themeColor="text1"/>
                <w:sz w:val="20"/>
                <w:szCs w:val="20"/>
                <w:lang w:val="en-US"/>
              </w:rPr>
              <w:t>Dehumidification system (task: cooling and dehumidifying the inlet air stream to the required inlet humidity using a water/air heat exchanger and/or an adsorption dehumidification wheel and reactivation energy)</w:t>
            </w:r>
          </w:p>
        </w:tc>
        <w:tc>
          <w:tcPr>
            <w:tcW w:w="3822" w:type="dxa"/>
          </w:tcPr>
          <w:p w14:paraId="4ADFEC27" w14:textId="77777777" w:rsidR="002428A0" w:rsidRPr="001F3FF6" w:rsidRDefault="002428A0" w:rsidP="00A26E02">
            <w:pPr>
              <w:rPr>
                <w:rFonts w:cs="Calibri"/>
                <w:color w:val="000000" w:themeColor="text1"/>
                <w:sz w:val="20"/>
                <w:szCs w:val="20"/>
                <w:lang w:val="en-US"/>
              </w:rPr>
            </w:pPr>
          </w:p>
        </w:tc>
      </w:tr>
      <w:tr w:rsidR="002428A0" w:rsidRPr="00282E54" w14:paraId="04866959" w14:textId="0B7378BA" w:rsidTr="00D9232E">
        <w:tc>
          <w:tcPr>
            <w:tcW w:w="1326" w:type="dxa"/>
          </w:tcPr>
          <w:p w14:paraId="0737CA49" w14:textId="1888FE63"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1.9.2.6</w:t>
            </w:r>
          </w:p>
        </w:tc>
        <w:tc>
          <w:tcPr>
            <w:tcW w:w="3914" w:type="dxa"/>
          </w:tcPr>
          <w:p w14:paraId="0257FCB5" w14:textId="47C533C5" w:rsidR="002428A0" w:rsidRPr="001F3FF6" w:rsidRDefault="002428A0" w:rsidP="00A26E02">
            <w:pPr>
              <w:rPr>
                <w:rFonts w:cs="Calibri"/>
                <w:color w:val="000000" w:themeColor="text1"/>
                <w:sz w:val="20"/>
                <w:szCs w:val="20"/>
                <w:lang w:val="en-US"/>
              </w:rPr>
            </w:pPr>
            <w:r w:rsidRPr="001F3FF6">
              <w:rPr>
                <w:rFonts w:cs="Calibri"/>
                <w:color w:val="000000" w:themeColor="text1"/>
                <w:sz w:val="20"/>
                <w:szCs w:val="20"/>
                <w:lang w:val="en-US"/>
              </w:rPr>
              <w:t>Air heating system (task: heating the drying medium – air – to the inlet temperature required by the drying and agglomeration process; the system is equipped with a bypass damper for rapid cooling)</w:t>
            </w:r>
          </w:p>
        </w:tc>
        <w:tc>
          <w:tcPr>
            <w:tcW w:w="3822" w:type="dxa"/>
          </w:tcPr>
          <w:p w14:paraId="67EB21E7" w14:textId="77777777" w:rsidR="002428A0" w:rsidRPr="001F3FF6" w:rsidRDefault="002428A0" w:rsidP="00A26E02">
            <w:pPr>
              <w:rPr>
                <w:rFonts w:cs="Calibri"/>
                <w:color w:val="000000" w:themeColor="text1"/>
                <w:sz w:val="20"/>
                <w:szCs w:val="20"/>
                <w:lang w:val="en-US"/>
              </w:rPr>
            </w:pPr>
          </w:p>
        </w:tc>
      </w:tr>
      <w:tr w:rsidR="002428A0" w:rsidRPr="00282E54" w14:paraId="497EE4BE" w14:textId="42808CCF" w:rsidTr="00D9232E">
        <w:tc>
          <w:tcPr>
            <w:tcW w:w="1326" w:type="dxa"/>
          </w:tcPr>
          <w:p w14:paraId="53569FC5" w14:textId="74252CBC"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1.9.2.7</w:t>
            </w:r>
          </w:p>
        </w:tc>
        <w:tc>
          <w:tcPr>
            <w:tcW w:w="3914" w:type="dxa"/>
          </w:tcPr>
          <w:p w14:paraId="3D3C330A" w14:textId="593E71E4" w:rsidR="002428A0" w:rsidRPr="001F3FF6" w:rsidRDefault="002428A0" w:rsidP="00A26E02">
            <w:pPr>
              <w:rPr>
                <w:rFonts w:cs="Calibri"/>
                <w:color w:val="000000" w:themeColor="text1"/>
                <w:sz w:val="20"/>
                <w:szCs w:val="20"/>
                <w:lang w:val="en-US"/>
              </w:rPr>
            </w:pPr>
            <w:r w:rsidRPr="001F3FF6">
              <w:rPr>
                <w:rFonts w:cs="Calibri"/>
                <w:color w:val="000000" w:themeColor="text1"/>
                <w:sz w:val="20"/>
                <w:szCs w:val="20"/>
                <w:lang w:val="en-US"/>
              </w:rPr>
              <w:t>Anti-freeze system (task: protection of the inlet air processing and distribution system against freezing due to sub-zero temperatures; the system is equipped with a steam/air heat exchanger, regulated by a temperature sensor at the heat exchanger outlet and a control valve in the steam pipe</w:t>
            </w:r>
          </w:p>
        </w:tc>
        <w:tc>
          <w:tcPr>
            <w:tcW w:w="3822" w:type="dxa"/>
          </w:tcPr>
          <w:p w14:paraId="58A6BEA2" w14:textId="77777777" w:rsidR="002428A0" w:rsidRPr="001F3FF6" w:rsidRDefault="002428A0" w:rsidP="00A26E02">
            <w:pPr>
              <w:rPr>
                <w:rFonts w:cs="Calibri"/>
                <w:color w:val="000000" w:themeColor="text1"/>
                <w:sz w:val="20"/>
                <w:szCs w:val="20"/>
                <w:lang w:val="en-US"/>
              </w:rPr>
            </w:pPr>
          </w:p>
        </w:tc>
      </w:tr>
      <w:tr w:rsidR="002428A0" w:rsidRPr="00282E54" w14:paraId="6E8B4AFC" w14:textId="0FEC3A1A" w:rsidTr="00D9232E">
        <w:tc>
          <w:tcPr>
            <w:tcW w:w="1326" w:type="dxa"/>
          </w:tcPr>
          <w:p w14:paraId="10EA4849" w14:textId="0D5C7BD6"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1.9.2.8</w:t>
            </w:r>
          </w:p>
        </w:tc>
        <w:tc>
          <w:tcPr>
            <w:tcW w:w="3914" w:type="dxa"/>
          </w:tcPr>
          <w:p w14:paraId="06E3DC69" w14:textId="58CE68D3" w:rsidR="002428A0" w:rsidRPr="001F3FF6" w:rsidRDefault="002428A0" w:rsidP="00A26E02">
            <w:pPr>
              <w:rPr>
                <w:rFonts w:cs="Calibri"/>
                <w:color w:val="000000" w:themeColor="text1"/>
                <w:sz w:val="20"/>
                <w:szCs w:val="20"/>
                <w:lang w:val="en-US"/>
              </w:rPr>
            </w:pPr>
            <w:r w:rsidRPr="001F3FF6">
              <w:rPr>
                <w:rFonts w:cs="Calibri"/>
                <w:color w:val="000000" w:themeColor="text1"/>
                <w:sz w:val="20"/>
                <w:szCs w:val="20"/>
                <w:lang w:val="en-US"/>
              </w:rPr>
              <w:t xml:space="preserve">High-pressure process air fan (task: supplying the desired process air flow to the product chamber/bowl to ensure </w:t>
            </w:r>
            <w:proofErr w:type="spellStart"/>
            <w:r w:rsidRPr="001F3FF6">
              <w:rPr>
                <w:rFonts w:cs="Calibri"/>
                <w:color w:val="000000" w:themeColor="text1"/>
                <w:sz w:val="20"/>
                <w:szCs w:val="20"/>
                <w:lang w:val="en-US"/>
              </w:rPr>
              <w:t>fluidisation</w:t>
            </w:r>
            <w:proofErr w:type="spellEnd"/>
            <w:r w:rsidRPr="001F3FF6">
              <w:rPr>
                <w:rFonts w:cs="Calibri"/>
                <w:color w:val="000000" w:themeColor="text1"/>
                <w:sz w:val="20"/>
                <w:szCs w:val="20"/>
                <w:lang w:val="en-US"/>
              </w:rPr>
              <w:t>); equipped with a frequency converter/inverter, enabling variable capacity operation and modulation of the process air flow</w:t>
            </w:r>
          </w:p>
        </w:tc>
        <w:tc>
          <w:tcPr>
            <w:tcW w:w="3822" w:type="dxa"/>
          </w:tcPr>
          <w:p w14:paraId="747DA479" w14:textId="77777777" w:rsidR="002428A0" w:rsidRPr="001F3FF6" w:rsidRDefault="002428A0" w:rsidP="00A26E02">
            <w:pPr>
              <w:rPr>
                <w:rFonts w:cs="Calibri"/>
                <w:color w:val="000000" w:themeColor="text1"/>
                <w:sz w:val="20"/>
                <w:szCs w:val="20"/>
                <w:lang w:val="en-US"/>
              </w:rPr>
            </w:pPr>
          </w:p>
        </w:tc>
      </w:tr>
      <w:tr w:rsidR="002428A0" w:rsidRPr="00282E54" w14:paraId="6742B9F1" w14:textId="131BBC88" w:rsidTr="00D9232E">
        <w:tc>
          <w:tcPr>
            <w:tcW w:w="1326" w:type="dxa"/>
          </w:tcPr>
          <w:p w14:paraId="4D7429F0" w14:textId="28308375"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1.9.2.9</w:t>
            </w:r>
          </w:p>
        </w:tc>
        <w:tc>
          <w:tcPr>
            <w:tcW w:w="3914" w:type="dxa"/>
          </w:tcPr>
          <w:p w14:paraId="7C79C9E1" w14:textId="1E164425" w:rsidR="002428A0" w:rsidRPr="001F3FF6" w:rsidRDefault="002428A0" w:rsidP="00A26E02">
            <w:pPr>
              <w:rPr>
                <w:rFonts w:cs="Calibri"/>
                <w:color w:val="000000" w:themeColor="text1"/>
                <w:sz w:val="20"/>
                <w:szCs w:val="20"/>
                <w:lang w:val="en-US"/>
              </w:rPr>
            </w:pPr>
            <w:r w:rsidRPr="001F3FF6">
              <w:rPr>
                <w:rFonts w:cs="Calibri"/>
                <w:color w:val="000000" w:themeColor="text1"/>
                <w:sz w:val="20"/>
                <w:szCs w:val="20"/>
                <w:lang w:val="en-US"/>
              </w:rPr>
              <w:t>Inlet duct safety flap (task: to cut off the inlet air supply to the system in case of emergencies and downtime)</w:t>
            </w:r>
          </w:p>
        </w:tc>
        <w:tc>
          <w:tcPr>
            <w:tcW w:w="3822" w:type="dxa"/>
          </w:tcPr>
          <w:p w14:paraId="2A1C6993" w14:textId="77777777" w:rsidR="002428A0" w:rsidRPr="001F3FF6" w:rsidRDefault="002428A0" w:rsidP="00A26E02">
            <w:pPr>
              <w:rPr>
                <w:rFonts w:cs="Calibri"/>
                <w:color w:val="000000" w:themeColor="text1"/>
                <w:sz w:val="20"/>
                <w:szCs w:val="20"/>
                <w:lang w:val="en-US"/>
              </w:rPr>
            </w:pPr>
          </w:p>
        </w:tc>
      </w:tr>
      <w:tr w:rsidR="002428A0" w:rsidRPr="00282E54" w14:paraId="58529DDB" w14:textId="1F0B00C6" w:rsidTr="00D9232E">
        <w:tc>
          <w:tcPr>
            <w:tcW w:w="1326" w:type="dxa"/>
          </w:tcPr>
          <w:p w14:paraId="1F737B93" w14:textId="128361E5"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1.9.3</w:t>
            </w:r>
          </w:p>
        </w:tc>
        <w:tc>
          <w:tcPr>
            <w:tcW w:w="3914" w:type="dxa"/>
          </w:tcPr>
          <w:p w14:paraId="2C587378" w14:textId="410DD507" w:rsidR="002428A0" w:rsidRPr="001F3FF6" w:rsidRDefault="002428A0" w:rsidP="00A26E02">
            <w:pPr>
              <w:rPr>
                <w:rFonts w:cs="Calibri"/>
                <w:color w:val="000000" w:themeColor="text1"/>
                <w:sz w:val="20"/>
                <w:szCs w:val="20"/>
                <w:lang w:val="en-US"/>
              </w:rPr>
            </w:pPr>
            <w:r w:rsidRPr="001F3FF6">
              <w:rPr>
                <w:rFonts w:cs="Calibri"/>
                <w:color w:val="000000" w:themeColor="text1"/>
                <w:sz w:val="20"/>
                <w:szCs w:val="20"/>
                <w:lang w:val="en-US"/>
              </w:rPr>
              <w:t>Air outlet system/Exhaust a</w:t>
            </w:r>
            <w:r>
              <w:rPr>
                <w:rFonts w:cs="Calibri"/>
                <w:color w:val="000000" w:themeColor="text1"/>
                <w:sz w:val="20"/>
                <w:szCs w:val="20"/>
                <w:lang w:val="en-US"/>
              </w:rPr>
              <w:t>ir system:</w:t>
            </w:r>
          </w:p>
        </w:tc>
        <w:tc>
          <w:tcPr>
            <w:tcW w:w="3822" w:type="dxa"/>
          </w:tcPr>
          <w:p w14:paraId="042973A4" w14:textId="77777777" w:rsidR="002428A0" w:rsidRPr="001F3FF6" w:rsidRDefault="002428A0" w:rsidP="00A26E02">
            <w:pPr>
              <w:rPr>
                <w:rFonts w:cs="Calibri"/>
                <w:color w:val="000000" w:themeColor="text1"/>
                <w:sz w:val="20"/>
                <w:szCs w:val="20"/>
                <w:lang w:val="en-US"/>
              </w:rPr>
            </w:pPr>
          </w:p>
        </w:tc>
      </w:tr>
      <w:tr w:rsidR="002428A0" w:rsidRPr="00282E54" w14:paraId="4A0D6039" w14:textId="45460789" w:rsidTr="00D9232E">
        <w:tc>
          <w:tcPr>
            <w:tcW w:w="1326" w:type="dxa"/>
          </w:tcPr>
          <w:p w14:paraId="37C900A7" w14:textId="5E8298AD"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lastRenderedPageBreak/>
              <w:t>1.9.3.1</w:t>
            </w:r>
          </w:p>
        </w:tc>
        <w:tc>
          <w:tcPr>
            <w:tcW w:w="3914" w:type="dxa"/>
          </w:tcPr>
          <w:p w14:paraId="352AE7DA" w14:textId="2CFAAA78" w:rsidR="002428A0" w:rsidRPr="001F3FF6" w:rsidRDefault="002428A0" w:rsidP="00A26E02">
            <w:pPr>
              <w:rPr>
                <w:rFonts w:cs="Calibri"/>
                <w:color w:val="000000" w:themeColor="text1"/>
                <w:sz w:val="20"/>
                <w:szCs w:val="20"/>
                <w:lang w:val="en-US"/>
              </w:rPr>
            </w:pPr>
            <w:r w:rsidRPr="001F3FF6">
              <w:rPr>
                <w:rFonts w:cs="Calibri"/>
                <w:color w:val="000000" w:themeColor="text1"/>
                <w:sz w:val="20"/>
                <w:szCs w:val="20"/>
                <w:lang w:val="en-US"/>
              </w:rPr>
              <w:t>Exhaust/post-process air filters (task: to bring the internal air released into the atmosphere by the system to the appropriate quality and purity; dual-filter system, minimum standard F7, preferred F9 or H13; filtration system equipped with a measuring device for air pressure control, with local and electronic indication (on the HMI panel)</w:t>
            </w:r>
          </w:p>
        </w:tc>
        <w:tc>
          <w:tcPr>
            <w:tcW w:w="3822" w:type="dxa"/>
          </w:tcPr>
          <w:p w14:paraId="2A9BEC03" w14:textId="77777777" w:rsidR="002428A0" w:rsidRPr="001F3FF6" w:rsidRDefault="002428A0" w:rsidP="00A26E02">
            <w:pPr>
              <w:rPr>
                <w:rFonts w:cs="Calibri"/>
                <w:color w:val="000000" w:themeColor="text1"/>
                <w:sz w:val="20"/>
                <w:szCs w:val="20"/>
                <w:lang w:val="en-US"/>
              </w:rPr>
            </w:pPr>
          </w:p>
        </w:tc>
      </w:tr>
      <w:tr w:rsidR="002428A0" w:rsidRPr="00282E54" w14:paraId="772C30CF" w14:textId="3AB9EF61" w:rsidTr="00D9232E">
        <w:tc>
          <w:tcPr>
            <w:tcW w:w="1326" w:type="dxa"/>
          </w:tcPr>
          <w:p w14:paraId="2725FD47" w14:textId="43F1AE9D"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1.9.3.2</w:t>
            </w:r>
          </w:p>
        </w:tc>
        <w:tc>
          <w:tcPr>
            <w:tcW w:w="3914" w:type="dxa"/>
          </w:tcPr>
          <w:p w14:paraId="77724E21" w14:textId="1902A941" w:rsidR="002428A0" w:rsidRPr="001F3FF6" w:rsidRDefault="002428A0" w:rsidP="00A26E02">
            <w:pPr>
              <w:rPr>
                <w:rFonts w:cs="Calibri"/>
                <w:color w:val="000000" w:themeColor="text1"/>
                <w:sz w:val="20"/>
                <w:szCs w:val="20"/>
                <w:lang w:val="en-US"/>
              </w:rPr>
            </w:pPr>
            <w:r w:rsidRPr="001F3FF6">
              <w:rPr>
                <w:rFonts w:cs="Calibri"/>
                <w:color w:val="000000" w:themeColor="text1"/>
                <w:sz w:val="20"/>
                <w:szCs w:val="20"/>
                <w:lang w:val="en-US"/>
              </w:rPr>
              <w:t>Additional dust extraction system (task: improving the cleanliness of exhaust air to a dust level of ≤0.2 mg/m3; continuous pneumatic system, manufactured to EX standard (for ST1 and ST2 dust); equipped with a dedicated collection container for accumulating precipitated dust</w:t>
            </w:r>
          </w:p>
        </w:tc>
        <w:tc>
          <w:tcPr>
            <w:tcW w:w="3822" w:type="dxa"/>
          </w:tcPr>
          <w:p w14:paraId="0A21303D" w14:textId="77777777" w:rsidR="002428A0" w:rsidRPr="001F3FF6" w:rsidRDefault="002428A0" w:rsidP="00A26E02">
            <w:pPr>
              <w:rPr>
                <w:rFonts w:cs="Calibri"/>
                <w:color w:val="000000" w:themeColor="text1"/>
                <w:sz w:val="20"/>
                <w:szCs w:val="20"/>
                <w:lang w:val="en-US"/>
              </w:rPr>
            </w:pPr>
          </w:p>
        </w:tc>
      </w:tr>
      <w:tr w:rsidR="002428A0" w:rsidRPr="00282E54" w14:paraId="13765880" w14:textId="36443907" w:rsidTr="00D9232E">
        <w:tc>
          <w:tcPr>
            <w:tcW w:w="1326" w:type="dxa"/>
          </w:tcPr>
          <w:p w14:paraId="424727F8" w14:textId="757E0550"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1.9.3.3</w:t>
            </w:r>
          </w:p>
        </w:tc>
        <w:tc>
          <w:tcPr>
            <w:tcW w:w="3914" w:type="dxa"/>
          </w:tcPr>
          <w:p w14:paraId="3ED52EEF" w14:textId="7045E70D" w:rsidR="002428A0" w:rsidRPr="001F3FF6" w:rsidRDefault="002428A0" w:rsidP="00A26E02">
            <w:pPr>
              <w:rPr>
                <w:rFonts w:cs="Calibri"/>
                <w:color w:val="000000" w:themeColor="text1"/>
                <w:sz w:val="20"/>
                <w:szCs w:val="20"/>
                <w:lang w:val="en-US"/>
              </w:rPr>
            </w:pPr>
            <w:r w:rsidRPr="001F3FF6">
              <w:rPr>
                <w:rFonts w:cs="Calibri"/>
                <w:color w:val="000000" w:themeColor="text1"/>
                <w:sz w:val="20"/>
                <w:szCs w:val="20"/>
                <w:lang w:val="en-US"/>
              </w:rPr>
              <w:t>Post-process air filter bypass system (task: to increase the service life of the filters, to protect them from moist air generated during cleaning of the device; the system is equipped with additional auxiliary equipment – mechanical and electrical, and also includes the necessary modifications to the control system)</w:t>
            </w:r>
          </w:p>
        </w:tc>
        <w:tc>
          <w:tcPr>
            <w:tcW w:w="3822" w:type="dxa"/>
          </w:tcPr>
          <w:p w14:paraId="724C831A" w14:textId="77777777" w:rsidR="002428A0" w:rsidRPr="001F3FF6" w:rsidRDefault="002428A0" w:rsidP="00A26E02">
            <w:pPr>
              <w:rPr>
                <w:rFonts w:cs="Calibri"/>
                <w:color w:val="000000" w:themeColor="text1"/>
                <w:sz w:val="20"/>
                <w:szCs w:val="20"/>
                <w:lang w:val="en-US"/>
              </w:rPr>
            </w:pPr>
          </w:p>
        </w:tc>
      </w:tr>
      <w:tr w:rsidR="002428A0" w:rsidRPr="00282E54" w14:paraId="39FB411C" w14:textId="7C4E7A2C" w:rsidTr="00D9232E">
        <w:tc>
          <w:tcPr>
            <w:tcW w:w="1326" w:type="dxa"/>
          </w:tcPr>
          <w:p w14:paraId="0A89DC20" w14:textId="2AACD749"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1.9.4</w:t>
            </w:r>
          </w:p>
        </w:tc>
        <w:tc>
          <w:tcPr>
            <w:tcW w:w="3914" w:type="dxa"/>
          </w:tcPr>
          <w:p w14:paraId="65CE64BB" w14:textId="77A8342E" w:rsidR="002428A0" w:rsidRPr="001F3FF6" w:rsidRDefault="002428A0" w:rsidP="00A26E02">
            <w:pPr>
              <w:jc w:val="both"/>
              <w:rPr>
                <w:rFonts w:cs="Calibri"/>
                <w:color w:val="000000" w:themeColor="text1"/>
                <w:sz w:val="20"/>
                <w:szCs w:val="20"/>
                <w:lang w:val="en-US"/>
              </w:rPr>
            </w:pPr>
            <w:r w:rsidRPr="001F3FF6">
              <w:rPr>
                <w:rFonts w:cs="Calibri"/>
                <w:color w:val="000000" w:themeColor="text1"/>
                <w:sz w:val="20"/>
                <w:szCs w:val="20"/>
                <w:lang w:val="en-US"/>
              </w:rPr>
              <w:t xml:space="preserve">Pneumatic filling system (purpose: pneumatic feeding of the product from a container or tank (using a manual lance) to the </w:t>
            </w:r>
            <w:proofErr w:type="spellStart"/>
            <w:r w:rsidRPr="001F3FF6">
              <w:rPr>
                <w:rFonts w:cs="Calibri"/>
                <w:color w:val="000000" w:themeColor="text1"/>
                <w:sz w:val="20"/>
                <w:szCs w:val="20"/>
                <w:lang w:val="en-US"/>
              </w:rPr>
              <w:t>fluidisation</w:t>
            </w:r>
            <w:proofErr w:type="spellEnd"/>
            <w:r w:rsidRPr="001F3FF6">
              <w:rPr>
                <w:rFonts w:cs="Calibri"/>
                <w:color w:val="000000" w:themeColor="text1"/>
                <w:sz w:val="20"/>
                <w:szCs w:val="20"/>
                <w:lang w:val="en-US"/>
              </w:rPr>
              <w:t xml:space="preserve"> chamber; sealed system, equipped with a pneumatic cylinder, suction lance made of AISI316L steel, flow regulator; filling system control based on suction vacuum modulation using an air inlet flap</w:t>
            </w:r>
          </w:p>
        </w:tc>
        <w:tc>
          <w:tcPr>
            <w:tcW w:w="3822" w:type="dxa"/>
          </w:tcPr>
          <w:p w14:paraId="69B1E264" w14:textId="77777777" w:rsidR="002428A0" w:rsidRPr="001F3FF6" w:rsidRDefault="002428A0" w:rsidP="00A26E02">
            <w:pPr>
              <w:jc w:val="both"/>
              <w:rPr>
                <w:rFonts w:cs="Calibri"/>
                <w:color w:val="000000" w:themeColor="text1"/>
                <w:sz w:val="20"/>
                <w:szCs w:val="20"/>
                <w:lang w:val="en-US"/>
              </w:rPr>
            </w:pPr>
          </w:p>
        </w:tc>
      </w:tr>
      <w:tr w:rsidR="002428A0" w:rsidRPr="00282E54" w14:paraId="77C9B2A2" w14:textId="684712A2" w:rsidTr="00D9232E">
        <w:tc>
          <w:tcPr>
            <w:tcW w:w="1326" w:type="dxa"/>
          </w:tcPr>
          <w:p w14:paraId="76FDAD94" w14:textId="7E3C6256"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1.9.5</w:t>
            </w:r>
          </w:p>
        </w:tc>
        <w:tc>
          <w:tcPr>
            <w:tcW w:w="3914" w:type="dxa"/>
          </w:tcPr>
          <w:p w14:paraId="7CF901DF" w14:textId="174D8B22" w:rsidR="002428A0" w:rsidRPr="001F3FF6" w:rsidRDefault="002428A0" w:rsidP="00A26E02">
            <w:pPr>
              <w:jc w:val="both"/>
              <w:rPr>
                <w:rFonts w:cs="Calibri"/>
                <w:color w:val="000000" w:themeColor="text1"/>
                <w:sz w:val="20"/>
                <w:szCs w:val="20"/>
                <w:lang w:val="en-US"/>
              </w:rPr>
            </w:pPr>
            <w:r w:rsidRPr="001F3FF6">
              <w:rPr>
                <w:rFonts w:cs="Calibri"/>
                <w:color w:val="000000" w:themeColor="text1"/>
                <w:sz w:val="20"/>
                <w:szCs w:val="20"/>
                <w:lang w:val="en-US"/>
              </w:rPr>
              <w:t xml:space="preserve">Pneumatic emptying system (task: pneumatic emptying of the product from the </w:t>
            </w:r>
            <w:proofErr w:type="spellStart"/>
            <w:r w:rsidRPr="001F3FF6">
              <w:rPr>
                <w:rFonts w:cs="Calibri"/>
                <w:color w:val="000000" w:themeColor="text1"/>
                <w:sz w:val="20"/>
                <w:szCs w:val="20"/>
                <w:lang w:val="en-US"/>
              </w:rPr>
              <w:t>fluidisation</w:t>
            </w:r>
            <w:proofErr w:type="spellEnd"/>
            <w:r w:rsidRPr="001F3FF6">
              <w:rPr>
                <w:rFonts w:cs="Calibri"/>
                <w:color w:val="000000" w:themeColor="text1"/>
                <w:sz w:val="20"/>
                <w:szCs w:val="20"/>
                <w:lang w:val="en-US"/>
              </w:rPr>
              <w:t xml:space="preserve">/process chamber by suction into a steel barrel; sealed system, equipped with an outlet polyester filter in a housing made of AISI316L steel, with a pressure gradient indicator; equipped with an emptying hose connecting the process chamber to the receiving barrel; equipped with a pneumatically controlled butterfly valve for modulating the suction pressure, a control and reduction valve for cleaning the outlet filter during emptying of the process chamber, butterfly valve for modulating the outlet air flow rate to adjust the emptying speed; the emptying system must also be equipped with a double-acting automatic control valve to ensure a closed, leak-proof emptying process – the valve is integrated with the central control system of the device.  The receiving tank is not in the </w:t>
            </w:r>
            <w:r>
              <w:rPr>
                <w:rFonts w:cs="Calibri"/>
                <w:color w:val="000000" w:themeColor="text1"/>
                <w:sz w:val="20"/>
                <w:szCs w:val="20"/>
                <w:lang w:val="en-US"/>
              </w:rPr>
              <w:t xml:space="preserve">scope of </w:t>
            </w:r>
            <w:r w:rsidRPr="001F3FF6">
              <w:rPr>
                <w:rFonts w:cs="Calibri"/>
                <w:color w:val="000000" w:themeColor="text1"/>
                <w:sz w:val="20"/>
                <w:szCs w:val="20"/>
                <w:lang w:val="en-US"/>
              </w:rPr>
              <w:t xml:space="preserve">the order. The </w:t>
            </w:r>
            <w:r>
              <w:rPr>
                <w:rFonts w:cs="Calibri"/>
                <w:color w:val="000000" w:themeColor="text1"/>
                <w:sz w:val="20"/>
                <w:szCs w:val="20"/>
                <w:lang w:val="en-US"/>
              </w:rPr>
              <w:t>Buyer will</w:t>
            </w:r>
            <w:r w:rsidRPr="001F3FF6">
              <w:rPr>
                <w:rFonts w:cs="Calibri"/>
                <w:color w:val="000000" w:themeColor="text1"/>
                <w:sz w:val="20"/>
                <w:szCs w:val="20"/>
                <w:lang w:val="en-US"/>
              </w:rPr>
              <w:t xml:space="preserve"> undertake to supply a tank with </w:t>
            </w:r>
            <w:r>
              <w:rPr>
                <w:rFonts w:cs="Calibri"/>
                <w:color w:val="000000" w:themeColor="text1"/>
                <w:sz w:val="20"/>
                <w:szCs w:val="20"/>
                <w:lang w:val="en-US"/>
              </w:rPr>
              <w:t>required</w:t>
            </w:r>
            <w:r w:rsidRPr="001F3FF6">
              <w:rPr>
                <w:rFonts w:cs="Calibri"/>
                <w:color w:val="000000" w:themeColor="text1"/>
                <w:sz w:val="20"/>
                <w:szCs w:val="20"/>
                <w:lang w:val="en-US"/>
              </w:rPr>
              <w:t xml:space="preserve"> vacuum resistance</w:t>
            </w:r>
          </w:p>
        </w:tc>
        <w:tc>
          <w:tcPr>
            <w:tcW w:w="3822" w:type="dxa"/>
          </w:tcPr>
          <w:p w14:paraId="09A2B7CF" w14:textId="77777777" w:rsidR="002428A0" w:rsidRPr="001F3FF6" w:rsidRDefault="002428A0" w:rsidP="00A26E02">
            <w:pPr>
              <w:jc w:val="both"/>
              <w:rPr>
                <w:rFonts w:cs="Calibri"/>
                <w:color w:val="000000" w:themeColor="text1"/>
                <w:sz w:val="20"/>
                <w:szCs w:val="20"/>
                <w:lang w:val="en-US"/>
              </w:rPr>
            </w:pPr>
          </w:p>
        </w:tc>
      </w:tr>
      <w:tr w:rsidR="002428A0" w:rsidRPr="00282E54" w14:paraId="234D2C0B" w14:textId="42722357" w:rsidTr="00D9232E">
        <w:tc>
          <w:tcPr>
            <w:tcW w:w="1326" w:type="dxa"/>
          </w:tcPr>
          <w:p w14:paraId="0FD6DCFA" w14:textId="17E6B399" w:rsidR="002428A0" w:rsidRPr="00D93DEF" w:rsidRDefault="002428A0" w:rsidP="00A26E02">
            <w:pPr>
              <w:ind w:left="360"/>
              <w:jc w:val="right"/>
              <w:rPr>
                <w:rFonts w:asciiTheme="minorHAnsi" w:eastAsiaTheme="minorHAnsi" w:hAnsiTheme="minorHAnsi" w:cstheme="minorHAnsi"/>
                <w:color w:val="000000" w:themeColor="text1"/>
                <w:sz w:val="20"/>
                <w:szCs w:val="20"/>
              </w:rPr>
            </w:pPr>
            <w:r w:rsidRPr="00D93DEF">
              <w:rPr>
                <w:rFonts w:asciiTheme="minorHAnsi" w:hAnsiTheme="minorHAnsi" w:cstheme="minorHAnsi"/>
                <w:color w:val="000000" w:themeColor="text1"/>
                <w:sz w:val="20"/>
                <w:szCs w:val="20"/>
              </w:rPr>
              <w:t>1.9.6</w:t>
            </w:r>
          </w:p>
        </w:tc>
        <w:tc>
          <w:tcPr>
            <w:tcW w:w="3914" w:type="dxa"/>
          </w:tcPr>
          <w:p w14:paraId="40E81A7E" w14:textId="6489A598" w:rsidR="002428A0" w:rsidRPr="00D93DEF" w:rsidRDefault="002428A0" w:rsidP="00A26E02">
            <w:pPr>
              <w:jc w:val="both"/>
              <w:rPr>
                <w:rFonts w:cs="Calibri"/>
                <w:color w:val="000000" w:themeColor="text1"/>
                <w:sz w:val="20"/>
                <w:szCs w:val="20"/>
                <w:lang w:val="en-US"/>
              </w:rPr>
            </w:pPr>
            <w:r w:rsidRPr="00D93DEF">
              <w:rPr>
                <w:rFonts w:cs="Calibri"/>
                <w:color w:val="000000" w:themeColor="text1"/>
                <w:sz w:val="20"/>
                <w:szCs w:val="20"/>
                <w:lang w:val="en-US"/>
              </w:rPr>
              <w:t xml:space="preserve">Spray system (task: spraying binder onto powder in a </w:t>
            </w:r>
            <w:proofErr w:type="spellStart"/>
            <w:r w:rsidRPr="00D93DEF">
              <w:rPr>
                <w:rFonts w:cs="Calibri"/>
                <w:color w:val="000000" w:themeColor="text1"/>
                <w:sz w:val="20"/>
                <w:szCs w:val="20"/>
                <w:lang w:val="en-US"/>
              </w:rPr>
              <w:t>fluidised</w:t>
            </w:r>
            <w:proofErr w:type="spellEnd"/>
            <w:r w:rsidRPr="00D93DEF">
              <w:rPr>
                <w:rFonts w:cs="Calibri"/>
                <w:color w:val="000000" w:themeColor="text1"/>
                <w:sz w:val="20"/>
                <w:szCs w:val="20"/>
                <w:lang w:val="en-US"/>
              </w:rPr>
              <w:t xml:space="preserve"> state, enabling an </w:t>
            </w:r>
            <w:r w:rsidRPr="00D93DEF">
              <w:rPr>
                <w:rFonts w:cs="Calibri"/>
                <w:color w:val="000000" w:themeColor="text1"/>
                <w:sz w:val="20"/>
                <w:szCs w:val="20"/>
                <w:lang w:val="en-US"/>
              </w:rPr>
              <w:lastRenderedPageBreak/>
              <w:t xml:space="preserve">increase in the size of the powder particles and improving its physicochemical and rheological properties through agglomeration and coating; a system equipped with at least 6 spray nozzles (for granulation) and 12 spray nozzles (for coating), directed horizontal-radially and in accordance with the direction of air flow is </w:t>
            </w:r>
            <w:r w:rsidR="00CF3258">
              <w:rPr>
                <w:rFonts w:cs="Calibri"/>
                <w:color w:val="000000" w:themeColor="text1"/>
                <w:sz w:val="20"/>
                <w:szCs w:val="20"/>
                <w:lang w:val="en-US"/>
              </w:rPr>
              <w:t>required</w:t>
            </w:r>
            <w:r w:rsidRPr="00D93DEF">
              <w:rPr>
                <w:rFonts w:cs="Calibri"/>
                <w:color w:val="000000" w:themeColor="text1"/>
                <w:sz w:val="20"/>
                <w:szCs w:val="20"/>
                <w:lang w:val="en-US"/>
              </w:rPr>
              <w:t>; the system should be equipped with the additional nozzle dummies/inserts made of plastic material (for each individual nozzle) and  all the necessary accessories for spraying the binder, i.e. hoses and supply channels, a peristaltic pump (or another pump of equal efficiency and accuracy) equipped with a frequency converter to modulate the pump's performance;  each nozzle should have its own independent pump head; the spraying system should be automatic (control and monitoring) and automatically adjust its parameters to the set and actual conditions and process recipes, as well as provide feedback on the spray intensity in g/min (or other specified unit) and the total spray volume in kilograms;</w:t>
            </w:r>
          </w:p>
        </w:tc>
        <w:tc>
          <w:tcPr>
            <w:tcW w:w="3822" w:type="dxa"/>
          </w:tcPr>
          <w:p w14:paraId="2FC2A1B7" w14:textId="77777777" w:rsidR="002428A0" w:rsidRPr="00D93DEF" w:rsidRDefault="002428A0" w:rsidP="00A26E02">
            <w:pPr>
              <w:jc w:val="both"/>
              <w:rPr>
                <w:rFonts w:cs="Calibri"/>
                <w:color w:val="000000" w:themeColor="text1"/>
                <w:sz w:val="20"/>
                <w:szCs w:val="20"/>
                <w:lang w:val="en-US"/>
              </w:rPr>
            </w:pPr>
          </w:p>
        </w:tc>
      </w:tr>
      <w:tr w:rsidR="002428A0" w14:paraId="5044A593" w14:textId="58C2AC8A" w:rsidTr="00D9232E">
        <w:tc>
          <w:tcPr>
            <w:tcW w:w="1326" w:type="dxa"/>
          </w:tcPr>
          <w:p w14:paraId="595F8466" w14:textId="5A92FEC6"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w:t>
            </w:r>
            <w:r>
              <w:rPr>
                <w:rFonts w:asciiTheme="minorHAnsi" w:hAnsiTheme="minorHAnsi" w:cstheme="minorHAnsi"/>
                <w:sz w:val="20"/>
                <w:szCs w:val="20"/>
              </w:rPr>
              <w:t>7</w:t>
            </w:r>
          </w:p>
        </w:tc>
        <w:tc>
          <w:tcPr>
            <w:tcW w:w="3914" w:type="dxa"/>
          </w:tcPr>
          <w:p w14:paraId="406726B4" w14:textId="1BCB0A54" w:rsidR="002428A0" w:rsidRPr="005955CC" w:rsidRDefault="002428A0" w:rsidP="00A26E02">
            <w:pPr>
              <w:jc w:val="both"/>
              <w:rPr>
                <w:rFonts w:cs="Calibri"/>
                <w:color w:val="000000" w:themeColor="text1"/>
                <w:sz w:val="20"/>
                <w:szCs w:val="20"/>
              </w:rPr>
            </w:pPr>
            <w:proofErr w:type="spellStart"/>
            <w:r w:rsidRPr="00FC3EA8">
              <w:rPr>
                <w:rFonts w:cs="Calibri"/>
                <w:color w:val="000000" w:themeColor="text1"/>
                <w:sz w:val="20"/>
                <w:szCs w:val="20"/>
              </w:rPr>
              <w:t>Safety</w:t>
            </w:r>
            <w:proofErr w:type="spellEnd"/>
            <w:r w:rsidRPr="00FC3EA8">
              <w:rPr>
                <w:rFonts w:cs="Calibri"/>
                <w:color w:val="000000" w:themeColor="text1"/>
                <w:sz w:val="20"/>
                <w:szCs w:val="20"/>
              </w:rPr>
              <w:t xml:space="preserve"> </w:t>
            </w:r>
            <w:proofErr w:type="spellStart"/>
            <w:r w:rsidRPr="00FC3EA8">
              <w:rPr>
                <w:rFonts w:cs="Calibri"/>
                <w:color w:val="000000" w:themeColor="text1"/>
                <w:sz w:val="20"/>
                <w:szCs w:val="20"/>
              </w:rPr>
              <w:t>systems</w:t>
            </w:r>
            <w:proofErr w:type="spellEnd"/>
            <w:r w:rsidRPr="00FC3EA8">
              <w:rPr>
                <w:rFonts w:cs="Calibri"/>
                <w:color w:val="000000" w:themeColor="text1"/>
                <w:sz w:val="20"/>
                <w:szCs w:val="20"/>
              </w:rPr>
              <w:t>:</w:t>
            </w:r>
          </w:p>
        </w:tc>
        <w:tc>
          <w:tcPr>
            <w:tcW w:w="3822" w:type="dxa"/>
          </w:tcPr>
          <w:p w14:paraId="3F6219C7" w14:textId="77777777" w:rsidR="002428A0" w:rsidRPr="00FC3EA8" w:rsidRDefault="002428A0" w:rsidP="00A26E02">
            <w:pPr>
              <w:jc w:val="both"/>
              <w:rPr>
                <w:rFonts w:cs="Calibri"/>
                <w:color w:val="000000" w:themeColor="text1"/>
                <w:sz w:val="20"/>
                <w:szCs w:val="20"/>
              </w:rPr>
            </w:pPr>
          </w:p>
        </w:tc>
      </w:tr>
      <w:tr w:rsidR="002428A0" w:rsidRPr="00282E54" w14:paraId="066555F3" w14:textId="3183B37F" w:rsidTr="00D9232E">
        <w:tc>
          <w:tcPr>
            <w:tcW w:w="1326" w:type="dxa"/>
          </w:tcPr>
          <w:p w14:paraId="633C4ACA" w14:textId="6FBA05AF"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w:t>
            </w:r>
            <w:r>
              <w:rPr>
                <w:rFonts w:asciiTheme="minorHAnsi" w:hAnsiTheme="minorHAnsi" w:cstheme="minorHAnsi"/>
                <w:sz w:val="20"/>
                <w:szCs w:val="20"/>
              </w:rPr>
              <w:t>7</w:t>
            </w:r>
            <w:r w:rsidRPr="00A26E02">
              <w:rPr>
                <w:rFonts w:asciiTheme="minorHAnsi" w:hAnsiTheme="minorHAnsi" w:cstheme="minorHAnsi"/>
                <w:sz w:val="20"/>
                <w:szCs w:val="20"/>
              </w:rPr>
              <w:t>.1</w:t>
            </w:r>
          </w:p>
        </w:tc>
        <w:tc>
          <w:tcPr>
            <w:tcW w:w="3914" w:type="dxa"/>
          </w:tcPr>
          <w:p w14:paraId="1B0E15C1" w14:textId="239363E8" w:rsidR="002428A0" w:rsidRPr="00C110FB" w:rsidRDefault="002428A0" w:rsidP="00A26E02">
            <w:pPr>
              <w:jc w:val="both"/>
              <w:rPr>
                <w:rFonts w:cs="Calibri"/>
                <w:color w:val="000000" w:themeColor="text1"/>
                <w:sz w:val="20"/>
                <w:szCs w:val="20"/>
                <w:lang w:val="en-US"/>
              </w:rPr>
            </w:pPr>
            <w:r w:rsidRPr="00C110FB">
              <w:rPr>
                <w:rFonts w:cs="Calibri"/>
                <w:color w:val="000000" w:themeColor="text1"/>
                <w:sz w:val="20"/>
                <w:szCs w:val="20"/>
                <w:lang w:val="en-US"/>
              </w:rPr>
              <w:t>Explosion isolation and suppression system in the form of suppression/explosion relief valves (task: suppression of explosions and ensuring isolation and safety for specific system components):</w:t>
            </w:r>
          </w:p>
        </w:tc>
        <w:tc>
          <w:tcPr>
            <w:tcW w:w="3822" w:type="dxa"/>
          </w:tcPr>
          <w:p w14:paraId="2489DE90" w14:textId="77777777" w:rsidR="002428A0" w:rsidRPr="00C110FB" w:rsidRDefault="002428A0" w:rsidP="00A26E02">
            <w:pPr>
              <w:jc w:val="both"/>
              <w:rPr>
                <w:rFonts w:cs="Calibri"/>
                <w:color w:val="000000" w:themeColor="text1"/>
                <w:sz w:val="20"/>
                <w:szCs w:val="20"/>
                <w:lang w:val="en-US"/>
              </w:rPr>
            </w:pPr>
          </w:p>
        </w:tc>
      </w:tr>
      <w:tr w:rsidR="002428A0" w:rsidRPr="00282E54" w14:paraId="6C65A596" w14:textId="582C0278" w:rsidTr="00D9232E">
        <w:tc>
          <w:tcPr>
            <w:tcW w:w="1326" w:type="dxa"/>
          </w:tcPr>
          <w:p w14:paraId="7490DE9A" w14:textId="103E387B"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w:t>
            </w:r>
            <w:r>
              <w:rPr>
                <w:rFonts w:asciiTheme="minorHAnsi" w:hAnsiTheme="minorHAnsi" w:cstheme="minorHAnsi"/>
                <w:sz w:val="20"/>
                <w:szCs w:val="20"/>
              </w:rPr>
              <w:t>7</w:t>
            </w:r>
            <w:r w:rsidRPr="00A26E02">
              <w:rPr>
                <w:rFonts w:asciiTheme="minorHAnsi" w:hAnsiTheme="minorHAnsi" w:cstheme="minorHAnsi"/>
                <w:sz w:val="20"/>
                <w:szCs w:val="20"/>
              </w:rPr>
              <w:t>.2</w:t>
            </w:r>
          </w:p>
        </w:tc>
        <w:tc>
          <w:tcPr>
            <w:tcW w:w="3914" w:type="dxa"/>
          </w:tcPr>
          <w:p w14:paraId="74B8B0DB" w14:textId="2FD39F9A" w:rsidR="002428A0" w:rsidRPr="00C110FB" w:rsidRDefault="002428A0" w:rsidP="00A26E02">
            <w:pPr>
              <w:jc w:val="both"/>
              <w:rPr>
                <w:rFonts w:cs="Calibri"/>
                <w:color w:val="000000" w:themeColor="text1"/>
                <w:sz w:val="20"/>
                <w:szCs w:val="20"/>
                <w:lang w:val="en-US"/>
              </w:rPr>
            </w:pPr>
            <w:r w:rsidRPr="00C110FB">
              <w:rPr>
                <w:rFonts w:cs="Calibri"/>
                <w:color w:val="000000" w:themeColor="text1"/>
                <w:sz w:val="20"/>
                <w:szCs w:val="20"/>
                <w:lang w:val="en-US"/>
              </w:rPr>
              <w:t>System covering the following elements: air intake duct (valve made of stainless steel of the appropriate class; air exhaust duct (valve made of painted carbon steel or a solution of equivalent quality and durability)</w:t>
            </w:r>
          </w:p>
        </w:tc>
        <w:tc>
          <w:tcPr>
            <w:tcW w:w="3822" w:type="dxa"/>
          </w:tcPr>
          <w:p w14:paraId="2B678C5D" w14:textId="77777777" w:rsidR="002428A0" w:rsidRPr="00C110FB" w:rsidRDefault="002428A0" w:rsidP="00A26E02">
            <w:pPr>
              <w:jc w:val="both"/>
              <w:rPr>
                <w:rFonts w:cs="Calibri"/>
                <w:color w:val="000000" w:themeColor="text1"/>
                <w:sz w:val="20"/>
                <w:szCs w:val="20"/>
                <w:lang w:val="en-US"/>
              </w:rPr>
            </w:pPr>
          </w:p>
        </w:tc>
      </w:tr>
      <w:tr w:rsidR="002428A0" w14:paraId="6176D9EE" w14:textId="3E808C4D" w:rsidTr="00D9232E">
        <w:tc>
          <w:tcPr>
            <w:tcW w:w="1326" w:type="dxa"/>
          </w:tcPr>
          <w:p w14:paraId="128E5837" w14:textId="0CFF244D"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w:t>
            </w:r>
            <w:r>
              <w:rPr>
                <w:rFonts w:asciiTheme="minorHAnsi" w:hAnsiTheme="minorHAnsi" w:cstheme="minorHAnsi"/>
                <w:sz w:val="20"/>
                <w:szCs w:val="20"/>
              </w:rPr>
              <w:t>7</w:t>
            </w:r>
            <w:r w:rsidRPr="00A26E02">
              <w:rPr>
                <w:rFonts w:asciiTheme="minorHAnsi" w:hAnsiTheme="minorHAnsi" w:cstheme="minorHAnsi"/>
                <w:sz w:val="20"/>
                <w:szCs w:val="20"/>
              </w:rPr>
              <w:t>.3</w:t>
            </w:r>
          </w:p>
        </w:tc>
        <w:tc>
          <w:tcPr>
            <w:tcW w:w="3914" w:type="dxa"/>
          </w:tcPr>
          <w:p w14:paraId="79DAFF08" w14:textId="2B04FB95" w:rsidR="002428A0" w:rsidRPr="005955CC" w:rsidRDefault="002428A0" w:rsidP="00A26E02">
            <w:pPr>
              <w:jc w:val="both"/>
              <w:rPr>
                <w:rFonts w:cs="Calibri"/>
                <w:color w:val="000000" w:themeColor="text1"/>
                <w:sz w:val="20"/>
                <w:szCs w:val="20"/>
              </w:rPr>
            </w:pPr>
            <w:r w:rsidRPr="00C110FB">
              <w:rPr>
                <w:rFonts w:cs="Calibri"/>
                <w:color w:val="000000" w:themeColor="text1"/>
                <w:sz w:val="20"/>
                <w:szCs w:val="20"/>
                <w:lang w:val="en-US"/>
              </w:rPr>
              <w:t xml:space="preserve">Master system control unit, mounted on the wall/in a designated location. </w:t>
            </w:r>
            <w:proofErr w:type="spellStart"/>
            <w:r w:rsidRPr="00C110FB">
              <w:rPr>
                <w:rFonts w:cs="Calibri"/>
                <w:color w:val="000000" w:themeColor="text1"/>
                <w:sz w:val="20"/>
                <w:szCs w:val="20"/>
              </w:rPr>
              <w:t>Integrated</w:t>
            </w:r>
            <w:proofErr w:type="spellEnd"/>
            <w:r w:rsidRPr="00C110FB">
              <w:rPr>
                <w:rFonts w:cs="Calibri"/>
                <w:color w:val="000000" w:themeColor="text1"/>
                <w:sz w:val="20"/>
                <w:szCs w:val="20"/>
              </w:rPr>
              <w:t xml:space="preserve"> with the central </w:t>
            </w:r>
            <w:proofErr w:type="spellStart"/>
            <w:r w:rsidRPr="00C110FB">
              <w:rPr>
                <w:rFonts w:cs="Calibri"/>
                <w:color w:val="000000" w:themeColor="text1"/>
                <w:sz w:val="20"/>
                <w:szCs w:val="20"/>
              </w:rPr>
              <w:t>control</w:t>
            </w:r>
            <w:proofErr w:type="spellEnd"/>
            <w:r w:rsidRPr="00C110FB">
              <w:rPr>
                <w:rFonts w:cs="Calibri"/>
                <w:color w:val="000000" w:themeColor="text1"/>
                <w:sz w:val="20"/>
                <w:szCs w:val="20"/>
              </w:rPr>
              <w:t xml:space="preserve"> system of the </w:t>
            </w:r>
            <w:proofErr w:type="spellStart"/>
            <w:r w:rsidRPr="00C110FB">
              <w:rPr>
                <w:rFonts w:cs="Calibri"/>
                <w:color w:val="000000" w:themeColor="text1"/>
                <w:sz w:val="20"/>
                <w:szCs w:val="20"/>
              </w:rPr>
              <w:t>device</w:t>
            </w:r>
            <w:proofErr w:type="spellEnd"/>
            <w:r w:rsidRPr="00C110FB">
              <w:rPr>
                <w:rFonts w:cs="Calibri"/>
                <w:color w:val="000000" w:themeColor="text1"/>
                <w:sz w:val="20"/>
                <w:szCs w:val="20"/>
              </w:rPr>
              <w:t>.</w:t>
            </w:r>
            <w:r>
              <w:rPr>
                <w:rFonts w:cs="Calibri"/>
                <w:color w:val="000000" w:themeColor="text1"/>
                <w:sz w:val="20"/>
                <w:szCs w:val="20"/>
              </w:rPr>
              <w:t>.</w:t>
            </w:r>
          </w:p>
        </w:tc>
        <w:tc>
          <w:tcPr>
            <w:tcW w:w="3822" w:type="dxa"/>
          </w:tcPr>
          <w:p w14:paraId="64932882" w14:textId="77777777" w:rsidR="002428A0" w:rsidRPr="00C110FB" w:rsidRDefault="002428A0" w:rsidP="00A26E02">
            <w:pPr>
              <w:jc w:val="both"/>
              <w:rPr>
                <w:rFonts w:cs="Calibri"/>
                <w:color w:val="000000" w:themeColor="text1"/>
                <w:sz w:val="20"/>
                <w:szCs w:val="20"/>
                <w:lang w:val="en-US"/>
              </w:rPr>
            </w:pPr>
          </w:p>
        </w:tc>
      </w:tr>
      <w:tr w:rsidR="002428A0" w:rsidRPr="00282E54" w14:paraId="629A1845" w14:textId="7C85E874" w:rsidTr="00D9232E">
        <w:tc>
          <w:tcPr>
            <w:tcW w:w="1326" w:type="dxa"/>
          </w:tcPr>
          <w:p w14:paraId="27935B66" w14:textId="7C6DFD17"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w:t>
            </w:r>
            <w:r>
              <w:rPr>
                <w:rFonts w:asciiTheme="minorHAnsi" w:hAnsiTheme="minorHAnsi" w:cstheme="minorHAnsi"/>
                <w:sz w:val="20"/>
                <w:szCs w:val="20"/>
              </w:rPr>
              <w:t>7</w:t>
            </w:r>
            <w:r w:rsidRPr="00A26E02">
              <w:rPr>
                <w:rFonts w:asciiTheme="minorHAnsi" w:hAnsiTheme="minorHAnsi" w:cstheme="minorHAnsi"/>
                <w:sz w:val="20"/>
                <w:szCs w:val="20"/>
              </w:rPr>
              <w:t>.4</w:t>
            </w:r>
          </w:p>
        </w:tc>
        <w:tc>
          <w:tcPr>
            <w:tcW w:w="3914" w:type="dxa"/>
          </w:tcPr>
          <w:p w14:paraId="5B262D06" w14:textId="2B2D8927" w:rsidR="002428A0" w:rsidRPr="00C110FB" w:rsidRDefault="002428A0" w:rsidP="00A26E02">
            <w:pPr>
              <w:jc w:val="both"/>
              <w:rPr>
                <w:rFonts w:cs="Calibri"/>
                <w:color w:val="000000" w:themeColor="text1"/>
                <w:sz w:val="20"/>
                <w:szCs w:val="20"/>
                <w:lang w:val="en-US"/>
              </w:rPr>
            </w:pPr>
            <w:r w:rsidRPr="00C110FB">
              <w:rPr>
                <w:rFonts w:cs="Calibri"/>
                <w:color w:val="000000" w:themeColor="text1"/>
                <w:sz w:val="20"/>
                <w:szCs w:val="20"/>
                <w:lang w:val="en-US"/>
              </w:rPr>
              <w:t>The following system components are</w:t>
            </w:r>
            <w:r>
              <w:rPr>
                <w:rFonts w:cs="Calibri"/>
                <w:color w:val="000000" w:themeColor="text1"/>
                <w:sz w:val="20"/>
                <w:szCs w:val="20"/>
                <w:lang w:val="en-US"/>
              </w:rPr>
              <w:t xml:space="preserve"> required to be</w:t>
            </w:r>
            <w:r w:rsidRPr="00C110FB">
              <w:rPr>
                <w:rFonts w:cs="Calibri"/>
                <w:color w:val="000000" w:themeColor="text1"/>
                <w:sz w:val="20"/>
                <w:szCs w:val="20"/>
                <w:lang w:val="en-US"/>
              </w:rPr>
              <w:t xml:space="preserve"> manufactured in accordance with the EX standard (task: to ensure safe conditions and operation of electrical equipment, limiting the possibility of explosions and fires):</w:t>
            </w:r>
          </w:p>
        </w:tc>
        <w:tc>
          <w:tcPr>
            <w:tcW w:w="3822" w:type="dxa"/>
          </w:tcPr>
          <w:p w14:paraId="38339331" w14:textId="77777777" w:rsidR="002428A0" w:rsidRPr="00C110FB" w:rsidRDefault="002428A0" w:rsidP="00A26E02">
            <w:pPr>
              <w:jc w:val="both"/>
              <w:rPr>
                <w:rFonts w:cs="Calibri"/>
                <w:color w:val="000000" w:themeColor="text1"/>
                <w:sz w:val="20"/>
                <w:szCs w:val="20"/>
                <w:lang w:val="en-US"/>
              </w:rPr>
            </w:pPr>
          </w:p>
        </w:tc>
      </w:tr>
      <w:tr w:rsidR="002428A0" w:rsidRPr="00282E54" w14:paraId="60DF7EAB" w14:textId="2DA28BC1" w:rsidTr="00D9232E">
        <w:tc>
          <w:tcPr>
            <w:tcW w:w="1326" w:type="dxa"/>
          </w:tcPr>
          <w:p w14:paraId="4CA1E7C8" w14:textId="07E4C8E1"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w:t>
            </w:r>
            <w:r>
              <w:rPr>
                <w:rFonts w:asciiTheme="minorHAnsi" w:hAnsiTheme="minorHAnsi" w:cstheme="minorHAnsi"/>
                <w:sz w:val="20"/>
                <w:szCs w:val="20"/>
              </w:rPr>
              <w:t>7</w:t>
            </w:r>
            <w:r w:rsidRPr="00A26E02">
              <w:rPr>
                <w:rFonts w:asciiTheme="minorHAnsi" w:hAnsiTheme="minorHAnsi" w:cstheme="minorHAnsi"/>
                <w:sz w:val="20"/>
                <w:szCs w:val="20"/>
              </w:rPr>
              <w:t>.4.1</w:t>
            </w:r>
          </w:p>
        </w:tc>
        <w:tc>
          <w:tcPr>
            <w:tcW w:w="3914" w:type="dxa"/>
          </w:tcPr>
          <w:p w14:paraId="7A45BFE4" w14:textId="32CAAAC0" w:rsidR="002428A0" w:rsidRPr="00C110FB" w:rsidRDefault="002428A0" w:rsidP="00A26E02">
            <w:pPr>
              <w:jc w:val="both"/>
              <w:rPr>
                <w:rFonts w:cs="Calibri"/>
                <w:color w:val="000000" w:themeColor="text1"/>
                <w:sz w:val="20"/>
                <w:szCs w:val="20"/>
                <w:lang w:val="en-US"/>
              </w:rPr>
            </w:pPr>
            <w:r w:rsidRPr="00C110FB">
              <w:rPr>
                <w:rFonts w:cs="Calibri"/>
                <w:color w:val="000000" w:themeColor="text1"/>
                <w:sz w:val="20"/>
                <w:szCs w:val="20"/>
                <w:lang w:val="en-US"/>
              </w:rPr>
              <w:t>Electrical sensors in the operating area of the device</w:t>
            </w:r>
          </w:p>
        </w:tc>
        <w:tc>
          <w:tcPr>
            <w:tcW w:w="3822" w:type="dxa"/>
          </w:tcPr>
          <w:p w14:paraId="4FD8337E" w14:textId="77777777" w:rsidR="002428A0" w:rsidRPr="00C110FB" w:rsidRDefault="002428A0" w:rsidP="00A26E02">
            <w:pPr>
              <w:jc w:val="both"/>
              <w:rPr>
                <w:rFonts w:cs="Calibri"/>
                <w:color w:val="000000" w:themeColor="text1"/>
                <w:sz w:val="20"/>
                <w:szCs w:val="20"/>
                <w:lang w:val="en-US"/>
              </w:rPr>
            </w:pPr>
          </w:p>
        </w:tc>
      </w:tr>
      <w:tr w:rsidR="002428A0" w14:paraId="08D76B73" w14:textId="343C5472" w:rsidTr="00D9232E">
        <w:tc>
          <w:tcPr>
            <w:tcW w:w="1326" w:type="dxa"/>
          </w:tcPr>
          <w:p w14:paraId="47B344D6" w14:textId="2FEF243C"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w:t>
            </w:r>
            <w:r>
              <w:rPr>
                <w:rFonts w:asciiTheme="minorHAnsi" w:hAnsiTheme="minorHAnsi" w:cstheme="minorHAnsi"/>
                <w:sz w:val="20"/>
                <w:szCs w:val="20"/>
              </w:rPr>
              <w:t>7</w:t>
            </w:r>
            <w:r w:rsidRPr="00A26E02">
              <w:rPr>
                <w:rFonts w:asciiTheme="minorHAnsi" w:hAnsiTheme="minorHAnsi" w:cstheme="minorHAnsi"/>
                <w:sz w:val="20"/>
                <w:szCs w:val="20"/>
              </w:rPr>
              <w:t>.4.2</w:t>
            </w:r>
          </w:p>
        </w:tc>
        <w:tc>
          <w:tcPr>
            <w:tcW w:w="3914" w:type="dxa"/>
          </w:tcPr>
          <w:p w14:paraId="4364B097" w14:textId="1EC29348" w:rsidR="002428A0" w:rsidRPr="005955CC" w:rsidRDefault="002428A0" w:rsidP="00A26E02">
            <w:pPr>
              <w:jc w:val="both"/>
              <w:rPr>
                <w:rFonts w:cs="Calibri"/>
                <w:color w:val="000000" w:themeColor="text1"/>
                <w:sz w:val="20"/>
                <w:szCs w:val="20"/>
              </w:rPr>
            </w:pPr>
            <w:r w:rsidRPr="00C110FB">
              <w:rPr>
                <w:rFonts w:cs="Calibri"/>
                <w:color w:val="000000" w:themeColor="text1"/>
                <w:sz w:val="20"/>
                <w:szCs w:val="20"/>
              </w:rPr>
              <w:t>Control</w:t>
            </w:r>
            <w:r>
              <w:rPr>
                <w:rFonts w:cs="Calibri"/>
                <w:color w:val="000000" w:themeColor="text1"/>
                <w:sz w:val="20"/>
                <w:szCs w:val="20"/>
              </w:rPr>
              <w:t>/HMI</w:t>
            </w:r>
            <w:r w:rsidRPr="00C110FB">
              <w:rPr>
                <w:rFonts w:cs="Calibri"/>
                <w:color w:val="000000" w:themeColor="text1"/>
                <w:sz w:val="20"/>
                <w:szCs w:val="20"/>
              </w:rPr>
              <w:t xml:space="preserve"> panel</w:t>
            </w:r>
          </w:p>
        </w:tc>
        <w:tc>
          <w:tcPr>
            <w:tcW w:w="3822" w:type="dxa"/>
          </w:tcPr>
          <w:p w14:paraId="098073EE" w14:textId="77777777" w:rsidR="002428A0" w:rsidRPr="00C110FB" w:rsidRDefault="002428A0" w:rsidP="00A26E02">
            <w:pPr>
              <w:jc w:val="both"/>
              <w:rPr>
                <w:rFonts w:cs="Calibri"/>
                <w:color w:val="000000" w:themeColor="text1"/>
                <w:sz w:val="20"/>
                <w:szCs w:val="20"/>
              </w:rPr>
            </w:pPr>
          </w:p>
        </w:tc>
      </w:tr>
      <w:tr w:rsidR="002428A0" w14:paraId="376E831B" w14:textId="1FEC3520" w:rsidTr="00D9232E">
        <w:tc>
          <w:tcPr>
            <w:tcW w:w="1326" w:type="dxa"/>
          </w:tcPr>
          <w:p w14:paraId="4B41BF0B" w14:textId="38228E41"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w:t>
            </w:r>
            <w:r>
              <w:rPr>
                <w:rFonts w:asciiTheme="minorHAnsi" w:hAnsiTheme="minorHAnsi" w:cstheme="minorHAnsi"/>
                <w:sz w:val="20"/>
                <w:szCs w:val="20"/>
              </w:rPr>
              <w:t>7</w:t>
            </w:r>
            <w:r w:rsidRPr="00A26E02">
              <w:rPr>
                <w:rFonts w:asciiTheme="minorHAnsi" w:hAnsiTheme="minorHAnsi" w:cstheme="minorHAnsi"/>
                <w:sz w:val="20"/>
                <w:szCs w:val="20"/>
              </w:rPr>
              <w:t>.4.3</w:t>
            </w:r>
          </w:p>
        </w:tc>
        <w:tc>
          <w:tcPr>
            <w:tcW w:w="3914" w:type="dxa"/>
          </w:tcPr>
          <w:p w14:paraId="344ADF8A" w14:textId="6BCF6743" w:rsidR="002428A0" w:rsidRPr="005955CC" w:rsidRDefault="002428A0" w:rsidP="00A26E02">
            <w:pPr>
              <w:jc w:val="both"/>
              <w:rPr>
                <w:rFonts w:cs="Calibri"/>
                <w:color w:val="000000" w:themeColor="text1"/>
                <w:sz w:val="20"/>
                <w:szCs w:val="20"/>
              </w:rPr>
            </w:pPr>
            <w:proofErr w:type="spellStart"/>
            <w:r w:rsidRPr="00C110FB">
              <w:rPr>
                <w:rFonts w:cs="Calibri"/>
                <w:color w:val="000000" w:themeColor="text1"/>
                <w:sz w:val="20"/>
                <w:szCs w:val="20"/>
              </w:rPr>
              <w:t>Air</w:t>
            </w:r>
            <w:proofErr w:type="spellEnd"/>
            <w:r w:rsidRPr="00C110FB">
              <w:rPr>
                <w:rFonts w:cs="Calibri"/>
                <w:color w:val="000000" w:themeColor="text1"/>
                <w:sz w:val="20"/>
                <w:szCs w:val="20"/>
              </w:rPr>
              <w:t xml:space="preserve"> fan</w:t>
            </w:r>
          </w:p>
        </w:tc>
        <w:tc>
          <w:tcPr>
            <w:tcW w:w="3822" w:type="dxa"/>
          </w:tcPr>
          <w:p w14:paraId="43BEC0ED" w14:textId="77777777" w:rsidR="002428A0" w:rsidRPr="00C110FB" w:rsidRDefault="002428A0" w:rsidP="00A26E02">
            <w:pPr>
              <w:jc w:val="both"/>
              <w:rPr>
                <w:rFonts w:cs="Calibri"/>
                <w:color w:val="000000" w:themeColor="text1"/>
                <w:sz w:val="20"/>
                <w:szCs w:val="20"/>
              </w:rPr>
            </w:pPr>
          </w:p>
        </w:tc>
      </w:tr>
      <w:tr w:rsidR="002428A0" w:rsidRPr="00282E54" w14:paraId="24D6952D" w14:textId="07FC15B3" w:rsidTr="00D9232E">
        <w:tc>
          <w:tcPr>
            <w:tcW w:w="1326" w:type="dxa"/>
          </w:tcPr>
          <w:p w14:paraId="25A871B6" w14:textId="55A601F3"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w:t>
            </w:r>
            <w:r>
              <w:rPr>
                <w:rFonts w:asciiTheme="minorHAnsi" w:hAnsiTheme="minorHAnsi" w:cstheme="minorHAnsi"/>
                <w:sz w:val="20"/>
                <w:szCs w:val="20"/>
              </w:rPr>
              <w:t>7</w:t>
            </w:r>
            <w:r w:rsidRPr="00A26E02">
              <w:rPr>
                <w:rFonts w:asciiTheme="minorHAnsi" w:hAnsiTheme="minorHAnsi" w:cstheme="minorHAnsi"/>
                <w:sz w:val="20"/>
                <w:szCs w:val="20"/>
              </w:rPr>
              <w:t>.4.4</w:t>
            </w:r>
          </w:p>
        </w:tc>
        <w:tc>
          <w:tcPr>
            <w:tcW w:w="3914" w:type="dxa"/>
          </w:tcPr>
          <w:p w14:paraId="4A1F10DC" w14:textId="1EAB813D" w:rsidR="002428A0" w:rsidRPr="00C110FB" w:rsidRDefault="002428A0" w:rsidP="00A26E02">
            <w:pPr>
              <w:jc w:val="both"/>
              <w:rPr>
                <w:rFonts w:cs="Calibri"/>
                <w:color w:val="000000" w:themeColor="text1"/>
                <w:sz w:val="20"/>
                <w:szCs w:val="20"/>
                <w:lang w:val="en-US"/>
              </w:rPr>
            </w:pPr>
            <w:r w:rsidRPr="00C110FB">
              <w:rPr>
                <w:rFonts w:cs="Calibri"/>
                <w:color w:val="000000" w:themeColor="text1"/>
                <w:sz w:val="20"/>
                <w:szCs w:val="20"/>
                <w:lang w:val="en-US"/>
              </w:rPr>
              <w:t>Industrial computer in the control cabinet</w:t>
            </w:r>
          </w:p>
        </w:tc>
        <w:tc>
          <w:tcPr>
            <w:tcW w:w="3822" w:type="dxa"/>
          </w:tcPr>
          <w:p w14:paraId="6CD92015" w14:textId="77777777" w:rsidR="002428A0" w:rsidRPr="00C110FB" w:rsidRDefault="002428A0" w:rsidP="00A26E02">
            <w:pPr>
              <w:jc w:val="both"/>
              <w:rPr>
                <w:rFonts w:cs="Calibri"/>
                <w:color w:val="000000" w:themeColor="text1"/>
                <w:sz w:val="20"/>
                <w:szCs w:val="20"/>
                <w:lang w:val="en-US"/>
              </w:rPr>
            </w:pPr>
          </w:p>
        </w:tc>
      </w:tr>
      <w:tr w:rsidR="002428A0" w:rsidRPr="00282E54" w14:paraId="0A631A59" w14:textId="60B0BE56" w:rsidTr="00D9232E">
        <w:tc>
          <w:tcPr>
            <w:tcW w:w="1326" w:type="dxa"/>
          </w:tcPr>
          <w:p w14:paraId="57259D3D" w14:textId="58EF0FE6"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w:t>
            </w:r>
            <w:r>
              <w:rPr>
                <w:rFonts w:asciiTheme="minorHAnsi" w:hAnsiTheme="minorHAnsi" w:cstheme="minorHAnsi"/>
                <w:sz w:val="20"/>
                <w:szCs w:val="20"/>
              </w:rPr>
              <w:t>7</w:t>
            </w:r>
            <w:r w:rsidRPr="00A26E02">
              <w:rPr>
                <w:rFonts w:asciiTheme="minorHAnsi" w:hAnsiTheme="minorHAnsi" w:cstheme="minorHAnsi"/>
                <w:sz w:val="20"/>
                <w:szCs w:val="20"/>
              </w:rPr>
              <w:t>.5</w:t>
            </w:r>
          </w:p>
        </w:tc>
        <w:tc>
          <w:tcPr>
            <w:tcW w:w="3914" w:type="dxa"/>
          </w:tcPr>
          <w:p w14:paraId="590E0859" w14:textId="594243C3" w:rsidR="002428A0" w:rsidRPr="00C110FB" w:rsidRDefault="002428A0" w:rsidP="00A26E02">
            <w:pPr>
              <w:jc w:val="both"/>
              <w:rPr>
                <w:rFonts w:cs="Calibri"/>
                <w:color w:val="000000" w:themeColor="text1"/>
                <w:sz w:val="20"/>
                <w:szCs w:val="20"/>
                <w:lang w:val="en-US"/>
              </w:rPr>
            </w:pPr>
            <w:r w:rsidRPr="00C110FB">
              <w:rPr>
                <w:rFonts w:cs="Calibri"/>
                <w:color w:val="000000" w:themeColor="text1"/>
                <w:sz w:val="20"/>
                <w:szCs w:val="20"/>
                <w:lang w:val="en-US"/>
              </w:rPr>
              <w:t xml:space="preserve">Gas detection system (task: detection of organic solvent residues in the process air and determination of the LEL – lower explosive limit; if the LEL is exceeded in the exhaust air, the spray pump must be switched off; system equipped with an EX-rated measuring head, </w:t>
            </w:r>
            <w:r w:rsidRPr="00C110FB">
              <w:rPr>
                <w:rFonts w:cs="Calibri"/>
                <w:color w:val="000000" w:themeColor="text1"/>
                <w:sz w:val="20"/>
                <w:szCs w:val="20"/>
                <w:lang w:val="en-US"/>
              </w:rPr>
              <w:lastRenderedPageBreak/>
              <w:t>using infrared technology calibrated to detect acetone, isopropanol and ethanol; system equipped with a bypass system for regulating the exhaust air flow – used when the LEL concentration in the exhaust air cannot be controlled by the spray intensity due to the drying of products containing organic substances, a system ensuring the supply of fresh air to control the LEL value in the exhaust air)</w:t>
            </w:r>
          </w:p>
        </w:tc>
        <w:tc>
          <w:tcPr>
            <w:tcW w:w="3822" w:type="dxa"/>
          </w:tcPr>
          <w:p w14:paraId="7782DB0E" w14:textId="77777777" w:rsidR="002428A0" w:rsidRPr="00C110FB" w:rsidRDefault="002428A0" w:rsidP="00A26E02">
            <w:pPr>
              <w:jc w:val="both"/>
              <w:rPr>
                <w:rFonts w:cs="Calibri"/>
                <w:color w:val="000000" w:themeColor="text1"/>
                <w:sz w:val="20"/>
                <w:szCs w:val="20"/>
                <w:lang w:val="en-US"/>
              </w:rPr>
            </w:pPr>
          </w:p>
        </w:tc>
      </w:tr>
      <w:tr w:rsidR="002428A0" w14:paraId="7756CCDD" w14:textId="721AA4EA" w:rsidTr="00D9232E">
        <w:tc>
          <w:tcPr>
            <w:tcW w:w="1326" w:type="dxa"/>
          </w:tcPr>
          <w:p w14:paraId="0A7776FE" w14:textId="03A52D8A"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w:t>
            </w:r>
            <w:r>
              <w:rPr>
                <w:rFonts w:asciiTheme="minorHAnsi" w:hAnsiTheme="minorHAnsi" w:cstheme="minorHAnsi"/>
                <w:sz w:val="20"/>
                <w:szCs w:val="20"/>
              </w:rPr>
              <w:t>8</w:t>
            </w:r>
          </w:p>
        </w:tc>
        <w:tc>
          <w:tcPr>
            <w:tcW w:w="3914" w:type="dxa"/>
          </w:tcPr>
          <w:p w14:paraId="241C9397" w14:textId="457620A9" w:rsidR="002428A0" w:rsidRDefault="002428A0" w:rsidP="00A26E02">
            <w:pPr>
              <w:jc w:val="both"/>
              <w:rPr>
                <w:rFonts w:cs="Calibri"/>
                <w:color w:val="000000" w:themeColor="text1"/>
                <w:sz w:val="20"/>
                <w:szCs w:val="20"/>
              </w:rPr>
            </w:pPr>
            <w:r w:rsidRPr="00C110FB">
              <w:rPr>
                <w:rFonts w:cs="Calibri"/>
                <w:color w:val="000000" w:themeColor="text1"/>
                <w:sz w:val="20"/>
                <w:szCs w:val="20"/>
              </w:rPr>
              <w:t>Control system:</w:t>
            </w:r>
          </w:p>
        </w:tc>
        <w:tc>
          <w:tcPr>
            <w:tcW w:w="3822" w:type="dxa"/>
          </w:tcPr>
          <w:p w14:paraId="03359687" w14:textId="77777777" w:rsidR="002428A0" w:rsidRPr="00C110FB" w:rsidRDefault="002428A0" w:rsidP="00A26E02">
            <w:pPr>
              <w:jc w:val="both"/>
              <w:rPr>
                <w:rFonts w:cs="Calibri"/>
                <w:color w:val="000000" w:themeColor="text1"/>
                <w:sz w:val="20"/>
                <w:szCs w:val="20"/>
              </w:rPr>
            </w:pPr>
          </w:p>
        </w:tc>
      </w:tr>
      <w:tr w:rsidR="002428A0" w:rsidRPr="00256B6F" w14:paraId="26285A89" w14:textId="39DC73B6" w:rsidTr="00D9232E">
        <w:tc>
          <w:tcPr>
            <w:tcW w:w="1326" w:type="dxa"/>
          </w:tcPr>
          <w:p w14:paraId="2F89AD4F" w14:textId="4E377176"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w:t>
            </w:r>
            <w:r>
              <w:rPr>
                <w:rFonts w:asciiTheme="minorHAnsi" w:hAnsiTheme="minorHAnsi" w:cstheme="minorHAnsi"/>
                <w:sz w:val="20"/>
                <w:szCs w:val="20"/>
              </w:rPr>
              <w:t>8</w:t>
            </w:r>
            <w:r w:rsidRPr="00A26E02">
              <w:rPr>
                <w:rFonts w:asciiTheme="minorHAnsi" w:hAnsiTheme="minorHAnsi" w:cstheme="minorHAnsi"/>
                <w:sz w:val="20"/>
                <w:szCs w:val="20"/>
              </w:rPr>
              <w:t>.1</w:t>
            </w:r>
          </w:p>
        </w:tc>
        <w:tc>
          <w:tcPr>
            <w:tcW w:w="3914" w:type="dxa"/>
          </w:tcPr>
          <w:p w14:paraId="4FCA7CF3" w14:textId="75F20B4D" w:rsidR="002428A0" w:rsidRPr="00C110FB" w:rsidRDefault="002428A0" w:rsidP="00A26E02">
            <w:pPr>
              <w:jc w:val="both"/>
              <w:rPr>
                <w:rFonts w:cs="Calibri"/>
                <w:color w:val="000000" w:themeColor="text1"/>
                <w:sz w:val="20"/>
                <w:szCs w:val="20"/>
                <w:lang w:val="en-US"/>
              </w:rPr>
            </w:pPr>
            <w:r w:rsidRPr="00C110FB">
              <w:rPr>
                <w:rFonts w:cs="Calibri"/>
                <w:color w:val="000000" w:themeColor="text1"/>
                <w:sz w:val="20"/>
                <w:szCs w:val="20"/>
                <w:lang w:val="en-US"/>
              </w:rPr>
              <w:t>The locally installed HMI panel, fully wired and tested, must be located in a safe area. This panel will include the necessary interlocks and control functions required for the safe start-up, operation and shutdown of the drying and agglomeration system. It is preferred that the panel supplied be wall-mounted, in an AISI304 steel enclosure; based on a touch screen with a resolution/diagonal ≥19", equipped with a shielded keyboard and safety systems</w:t>
            </w:r>
            <w:r>
              <w:rPr>
                <w:rFonts w:cs="Calibri"/>
                <w:color w:val="000000" w:themeColor="text1"/>
                <w:sz w:val="20"/>
                <w:szCs w:val="20"/>
                <w:lang w:val="en-US"/>
              </w:rPr>
              <w:t xml:space="preserve">. </w:t>
            </w:r>
            <w:r w:rsidRPr="00F000DA">
              <w:rPr>
                <w:rFonts w:cs="Calibri"/>
                <w:color w:val="000000" w:themeColor="text1"/>
                <w:sz w:val="20"/>
                <w:szCs w:val="20"/>
                <w:lang w:val="en-US"/>
              </w:rPr>
              <w:t>Operating panel shall be fully-translated into Polish language.</w:t>
            </w:r>
          </w:p>
        </w:tc>
        <w:tc>
          <w:tcPr>
            <w:tcW w:w="3822" w:type="dxa"/>
          </w:tcPr>
          <w:p w14:paraId="594FEF93" w14:textId="77777777" w:rsidR="002428A0" w:rsidRPr="00C110FB" w:rsidRDefault="002428A0" w:rsidP="00A26E02">
            <w:pPr>
              <w:jc w:val="both"/>
              <w:rPr>
                <w:rFonts w:cs="Calibri"/>
                <w:color w:val="000000" w:themeColor="text1"/>
                <w:sz w:val="20"/>
                <w:szCs w:val="20"/>
                <w:lang w:val="en-US"/>
              </w:rPr>
            </w:pPr>
          </w:p>
        </w:tc>
      </w:tr>
      <w:tr w:rsidR="002428A0" w:rsidRPr="00282E54" w14:paraId="309A2D9B" w14:textId="6AA6BECE" w:rsidTr="00D9232E">
        <w:tc>
          <w:tcPr>
            <w:tcW w:w="1326" w:type="dxa"/>
          </w:tcPr>
          <w:p w14:paraId="4BF78E16" w14:textId="26247E41"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w:t>
            </w:r>
            <w:r>
              <w:rPr>
                <w:rFonts w:asciiTheme="minorHAnsi" w:hAnsiTheme="minorHAnsi" w:cstheme="minorHAnsi"/>
                <w:sz w:val="20"/>
                <w:szCs w:val="20"/>
              </w:rPr>
              <w:t>8</w:t>
            </w:r>
            <w:r w:rsidRPr="00A26E02">
              <w:rPr>
                <w:rFonts w:asciiTheme="minorHAnsi" w:hAnsiTheme="minorHAnsi" w:cstheme="minorHAnsi"/>
                <w:sz w:val="20"/>
                <w:szCs w:val="20"/>
              </w:rPr>
              <w:t>.2</w:t>
            </w:r>
          </w:p>
        </w:tc>
        <w:tc>
          <w:tcPr>
            <w:tcW w:w="3914" w:type="dxa"/>
          </w:tcPr>
          <w:p w14:paraId="7312BAEE" w14:textId="35041B3D" w:rsidR="002428A0" w:rsidRPr="00C110FB" w:rsidRDefault="002428A0" w:rsidP="00A26E02">
            <w:pPr>
              <w:jc w:val="both"/>
              <w:rPr>
                <w:rFonts w:cs="Calibri"/>
                <w:color w:val="000000" w:themeColor="text1"/>
                <w:sz w:val="20"/>
                <w:szCs w:val="20"/>
                <w:lang w:val="en-US"/>
              </w:rPr>
            </w:pPr>
            <w:r w:rsidRPr="00C110FB">
              <w:rPr>
                <w:rFonts w:cs="Calibri"/>
                <w:color w:val="000000" w:themeColor="text1"/>
                <w:sz w:val="20"/>
                <w:szCs w:val="20"/>
                <w:lang w:val="en-US"/>
              </w:rPr>
              <w:t xml:space="preserve">The control system in the form of a complete system consisting of electronic and pneumatic switching devices, I/O terminals, sensors, actuators, control valves and the necessary software. The manufacturer is also expected to provide a UPS system to protect the PLC controller and PC from sudden power surges and outages – each device should have a dedicated UPS. The use of a UPS system is permitted only on parts of the control system, excluding the mechanical components of the device, in order to </w:t>
            </w:r>
            <w:proofErr w:type="spellStart"/>
            <w:r w:rsidRPr="00C110FB">
              <w:rPr>
                <w:rFonts w:cs="Calibri"/>
                <w:color w:val="000000" w:themeColor="text1"/>
                <w:sz w:val="20"/>
                <w:szCs w:val="20"/>
                <w:lang w:val="en-US"/>
              </w:rPr>
              <w:t>prioritise</w:t>
            </w:r>
            <w:proofErr w:type="spellEnd"/>
            <w:r w:rsidRPr="00C110FB">
              <w:rPr>
                <w:rFonts w:cs="Calibri"/>
                <w:color w:val="000000" w:themeColor="text1"/>
                <w:sz w:val="20"/>
                <w:szCs w:val="20"/>
                <w:lang w:val="en-US"/>
              </w:rPr>
              <w:t xml:space="preserve"> the prevention of data loss.</w:t>
            </w:r>
          </w:p>
        </w:tc>
        <w:tc>
          <w:tcPr>
            <w:tcW w:w="3822" w:type="dxa"/>
          </w:tcPr>
          <w:p w14:paraId="19F2CDF7" w14:textId="77777777" w:rsidR="002428A0" w:rsidRPr="00C110FB" w:rsidRDefault="002428A0" w:rsidP="00A26E02">
            <w:pPr>
              <w:jc w:val="both"/>
              <w:rPr>
                <w:rFonts w:cs="Calibri"/>
                <w:color w:val="000000" w:themeColor="text1"/>
                <w:sz w:val="20"/>
                <w:szCs w:val="20"/>
                <w:lang w:val="en-US"/>
              </w:rPr>
            </w:pPr>
          </w:p>
        </w:tc>
      </w:tr>
      <w:tr w:rsidR="002428A0" w:rsidRPr="00282E54" w14:paraId="2D6E7CC6" w14:textId="12D42A24" w:rsidTr="00D9232E">
        <w:tc>
          <w:tcPr>
            <w:tcW w:w="1326" w:type="dxa"/>
          </w:tcPr>
          <w:p w14:paraId="4EB7C85F" w14:textId="2DFD6FC5"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w:t>
            </w:r>
            <w:r>
              <w:rPr>
                <w:rFonts w:asciiTheme="minorHAnsi" w:hAnsiTheme="minorHAnsi" w:cstheme="minorHAnsi"/>
                <w:sz w:val="20"/>
                <w:szCs w:val="20"/>
              </w:rPr>
              <w:t>8</w:t>
            </w:r>
            <w:r w:rsidRPr="00A26E02">
              <w:rPr>
                <w:rFonts w:asciiTheme="minorHAnsi" w:hAnsiTheme="minorHAnsi" w:cstheme="minorHAnsi"/>
                <w:sz w:val="20"/>
                <w:szCs w:val="20"/>
              </w:rPr>
              <w:t>.3</w:t>
            </w:r>
          </w:p>
        </w:tc>
        <w:tc>
          <w:tcPr>
            <w:tcW w:w="3914" w:type="dxa"/>
          </w:tcPr>
          <w:p w14:paraId="7B8EB97A" w14:textId="11E5040B" w:rsidR="002428A0" w:rsidRPr="00C110FB" w:rsidRDefault="002428A0" w:rsidP="00A26E02">
            <w:pPr>
              <w:jc w:val="both"/>
              <w:rPr>
                <w:rFonts w:cs="Calibri"/>
                <w:color w:val="000000" w:themeColor="text1"/>
                <w:sz w:val="20"/>
                <w:szCs w:val="20"/>
                <w:lang w:val="en-US"/>
              </w:rPr>
            </w:pPr>
            <w:r w:rsidRPr="00C110FB">
              <w:rPr>
                <w:rFonts w:cs="Calibri"/>
                <w:color w:val="000000" w:themeColor="text1"/>
                <w:sz w:val="20"/>
                <w:szCs w:val="20"/>
                <w:lang w:val="en-US"/>
              </w:rPr>
              <w:t xml:space="preserve">Control cabinet/system containing PLC controllers, IO systems, safety relays, Ethernet plug, drives, power distribution and soft-start motor starters, and other electronic and pneumatic components (fuses, circuit breakers, contactors, valve islands). The </w:t>
            </w:r>
            <w:r>
              <w:rPr>
                <w:rFonts w:cs="Calibri"/>
                <w:color w:val="000000" w:themeColor="text1"/>
                <w:sz w:val="20"/>
                <w:szCs w:val="20"/>
                <w:lang w:val="en-US"/>
              </w:rPr>
              <w:t>Buyer</w:t>
            </w:r>
            <w:r w:rsidRPr="00C110FB">
              <w:rPr>
                <w:rFonts w:cs="Calibri"/>
                <w:color w:val="000000" w:themeColor="text1"/>
                <w:sz w:val="20"/>
                <w:szCs w:val="20"/>
                <w:lang w:val="en-US"/>
              </w:rPr>
              <w:t xml:space="preserve"> plans to designate a technical area for the installation of the control cabinet.</w:t>
            </w:r>
          </w:p>
        </w:tc>
        <w:tc>
          <w:tcPr>
            <w:tcW w:w="3822" w:type="dxa"/>
          </w:tcPr>
          <w:p w14:paraId="70615D66" w14:textId="77777777" w:rsidR="002428A0" w:rsidRPr="00C110FB" w:rsidRDefault="002428A0" w:rsidP="00A26E02">
            <w:pPr>
              <w:jc w:val="both"/>
              <w:rPr>
                <w:rFonts w:cs="Calibri"/>
                <w:color w:val="000000" w:themeColor="text1"/>
                <w:sz w:val="20"/>
                <w:szCs w:val="20"/>
                <w:lang w:val="en-US"/>
              </w:rPr>
            </w:pPr>
          </w:p>
        </w:tc>
      </w:tr>
      <w:tr w:rsidR="002428A0" w:rsidRPr="00282E54" w14:paraId="785FEA46" w14:textId="62490657" w:rsidTr="00D9232E">
        <w:tc>
          <w:tcPr>
            <w:tcW w:w="1326" w:type="dxa"/>
          </w:tcPr>
          <w:p w14:paraId="62D32BF7" w14:textId="47963EFA"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w:t>
            </w:r>
            <w:r>
              <w:rPr>
                <w:rFonts w:asciiTheme="minorHAnsi" w:hAnsiTheme="minorHAnsi" w:cstheme="minorHAnsi"/>
                <w:sz w:val="20"/>
                <w:szCs w:val="20"/>
              </w:rPr>
              <w:t>8</w:t>
            </w:r>
            <w:r w:rsidRPr="00A26E02">
              <w:rPr>
                <w:rFonts w:asciiTheme="minorHAnsi" w:hAnsiTheme="minorHAnsi" w:cstheme="minorHAnsi"/>
                <w:sz w:val="20"/>
                <w:szCs w:val="20"/>
              </w:rPr>
              <w:t>.4</w:t>
            </w:r>
          </w:p>
        </w:tc>
        <w:tc>
          <w:tcPr>
            <w:tcW w:w="3914" w:type="dxa"/>
          </w:tcPr>
          <w:p w14:paraId="5A4A8868" w14:textId="663E8965" w:rsidR="002428A0" w:rsidRPr="00C110FB" w:rsidRDefault="002428A0" w:rsidP="00A26E02">
            <w:pPr>
              <w:jc w:val="both"/>
              <w:rPr>
                <w:rFonts w:cs="Calibri"/>
                <w:color w:val="000000" w:themeColor="text1"/>
                <w:sz w:val="20"/>
                <w:szCs w:val="20"/>
                <w:lang w:val="en-US"/>
              </w:rPr>
            </w:pPr>
            <w:r w:rsidRPr="00C110FB">
              <w:rPr>
                <w:rFonts w:cs="Calibri"/>
                <w:color w:val="000000" w:themeColor="text1"/>
                <w:sz w:val="20"/>
                <w:szCs w:val="20"/>
                <w:lang w:val="en-US"/>
              </w:rPr>
              <w:t>All PLCs, IOs, HMIs, power supplies, Ethernet connectors, soft-start motor starters, etc. supplied are expected to be of high quality. The same standard also applies to inverters and other electronic components.</w:t>
            </w:r>
          </w:p>
        </w:tc>
        <w:tc>
          <w:tcPr>
            <w:tcW w:w="3822" w:type="dxa"/>
          </w:tcPr>
          <w:p w14:paraId="26853437" w14:textId="77777777" w:rsidR="002428A0" w:rsidRPr="00C110FB" w:rsidRDefault="002428A0" w:rsidP="00A26E02">
            <w:pPr>
              <w:jc w:val="both"/>
              <w:rPr>
                <w:rFonts w:cs="Calibri"/>
                <w:color w:val="000000" w:themeColor="text1"/>
                <w:sz w:val="20"/>
                <w:szCs w:val="20"/>
                <w:lang w:val="en-US"/>
              </w:rPr>
            </w:pPr>
          </w:p>
        </w:tc>
      </w:tr>
      <w:tr w:rsidR="002428A0" w:rsidRPr="00282E54" w14:paraId="1623A716" w14:textId="5F30D814" w:rsidTr="00D9232E">
        <w:tc>
          <w:tcPr>
            <w:tcW w:w="1326" w:type="dxa"/>
          </w:tcPr>
          <w:p w14:paraId="02B590B9" w14:textId="55EA6FFF"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w:t>
            </w:r>
            <w:r>
              <w:rPr>
                <w:rFonts w:asciiTheme="minorHAnsi" w:hAnsiTheme="minorHAnsi" w:cstheme="minorHAnsi"/>
                <w:sz w:val="20"/>
                <w:szCs w:val="20"/>
              </w:rPr>
              <w:t>8</w:t>
            </w:r>
            <w:r w:rsidRPr="00A26E02">
              <w:rPr>
                <w:rFonts w:asciiTheme="minorHAnsi" w:hAnsiTheme="minorHAnsi" w:cstheme="minorHAnsi"/>
                <w:sz w:val="20"/>
                <w:szCs w:val="20"/>
              </w:rPr>
              <w:t>.5</w:t>
            </w:r>
          </w:p>
        </w:tc>
        <w:tc>
          <w:tcPr>
            <w:tcW w:w="3914" w:type="dxa"/>
          </w:tcPr>
          <w:p w14:paraId="0A7DC60D" w14:textId="383038F2" w:rsidR="002428A0" w:rsidRPr="00C110FB" w:rsidRDefault="002428A0" w:rsidP="00A26E02">
            <w:pPr>
              <w:jc w:val="both"/>
              <w:rPr>
                <w:rFonts w:cs="Calibri"/>
                <w:color w:val="000000" w:themeColor="text1"/>
                <w:sz w:val="20"/>
                <w:szCs w:val="20"/>
                <w:lang w:val="en-US"/>
              </w:rPr>
            </w:pPr>
            <w:r w:rsidRPr="00C110FB">
              <w:rPr>
                <w:rFonts w:cs="Calibri"/>
                <w:color w:val="000000" w:themeColor="text1"/>
                <w:sz w:val="20"/>
                <w:szCs w:val="20"/>
                <w:lang w:val="en-US"/>
              </w:rPr>
              <w:t xml:space="preserve">The control system must provide optimal, quick and easy access to the process. Process parameters and installation status must be clearly </w:t>
            </w:r>
            <w:proofErr w:type="spellStart"/>
            <w:r w:rsidRPr="00C110FB">
              <w:rPr>
                <w:rFonts w:cs="Calibri"/>
                <w:color w:val="000000" w:themeColor="text1"/>
                <w:sz w:val="20"/>
                <w:szCs w:val="20"/>
                <w:lang w:val="en-US"/>
              </w:rPr>
              <w:t>organised</w:t>
            </w:r>
            <w:proofErr w:type="spellEnd"/>
            <w:r w:rsidRPr="00C110FB">
              <w:rPr>
                <w:rFonts w:cs="Calibri"/>
                <w:color w:val="000000" w:themeColor="text1"/>
                <w:sz w:val="20"/>
                <w:szCs w:val="20"/>
                <w:lang w:val="en-US"/>
              </w:rPr>
              <w:t xml:space="preserve"> in a GUI (Graphic User Interface) environment based on a reputable computer system/environment, guaranteeing fast response times and a complete HMI </w:t>
            </w:r>
            <w:r w:rsidRPr="00C110FB">
              <w:rPr>
                <w:rFonts w:cs="Calibri"/>
                <w:color w:val="000000" w:themeColor="text1"/>
                <w:sz w:val="20"/>
                <w:szCs w:val="20"/>
                <w:lang w:val="en-US"/>
              </w:rPr>
              <w:lastRenderedPageBreak/>
              <w:t>(Human Machine Interface). The HMI and control system must also provide a clear and transparent alarm and fault system, together with a system for archiving process parameters and error codes. The manufacturer is expected to provide access/viewing of the following parameters: inlet air temperature: setpoint/actual value, final state; product temperature: actual value, final state; outlet air temperature: actual value; air speed and flow (flow rate): setpoint/actual value; filter cleaning system control sequence: setpoint (interval); actual cold inlet air temperature; setpoint and actual adhesive spray output; process air pressure: setpoint/actual value; atmospheric pressure inside the device: setpoint/actual value; inlet air humidity: setpoint/actual value; outlet air humidity: actual value; gas and dust concentration: actual value</w:t>
            </w:r>
          </w:p>
        </w:tc>
        <w:tc>
          <w:tcPr>
            <w:tcW w:w="3822" w:type="dxa"/>
          </w:tcPr>
          <w:p w14:paraId="6FDE56A6" w14:textId="77777777" w:rsidR="002428A0" w:rsidRPr="00C110FB" w:rsidRDefault="002428A0" w:rsidP="00A26E02">
            <w:pPr>
              <w:jc w:val="both"/>
              <w:rPr>
                <w:rFonts w:cs="Calibri"/>
                <w:color w:val="000000" w:themeColor="text1"/>
                <w:sz w:val="20"/>
                <w:szCs w:val="20"/>
                <w:lang w:val="en-US"/>
              </w:rPr>
            </w:pPr>
          </w:p>
        </w:tc>
      </w:tr>
      <w:tr w:rsidR="002428A0" w:rsidRPr="00282E54" w14:paraId="7DDFD409" w14:textId="3FAF00E9" w:rsidTr="00D9232E">
        <w:tc>
          <w:tcPr>
            <w:tcW w:w="1326" w:type="dxa"/>
          </w:tcPr>
          <w:p w14:paraId="64A4E092" w14:textId="6F43209F" w:rsidR="002428A0" w:rsidRPr="0060749D" w:rsidRDefault="002428A0" w:rsidP="00A26E02">
            <w:pPr>
              <w:ind w:left="360"/>
              <w:jc w:val="right"/>
              <w:rPr>
                <w:rFonts w:asciiTheme="minorHAnsi" w:eastAsiaTheme="minorHAnsi" w:hAnsiTheme="minorHAnsi" w:cstheme="minorHAnsi"/>
                <w:color w:val="000000" w:themeColor="text1"/>
                <w:sz w:val="20"/>
                <w:szCs w:val="20"/>
              </w:rPr>
            </w:pPr>
            <w:r w:rsidRPr="0060749D">
              <w:rPr>
                <w:rFonts w:asciiTheme="minorHAnsi" w:hAnsiTheme="minorHAnsi" w:cstheme="minorHAnsi"/>
                <w:color w:val="000000" w:themeColor="text1"/>
                <w:sz w:val="20"/>
                <w:szCs w:val="20"/>
              </w:rPr>
              <w:t>1.9.</w:t>
            </w:r>
            <w:r>
              <w:rPr>
                <w:rFonts w:asciiTheme="minorHAnsi" w:hAnsiTheme="minorHAnsi" w:cstheme="minorHAnsi"/>
                <w:color w:val="000000" w:themeColor="text1"/>
                <w:sz w:val="20"/>
                <w:szCs w:val="20"/>
              </w:rPr>
              <w:t>8</w:t>
            </w:r>
            <w:r w:rsidRPr="0060749D">
              <w:rPr>
                <w:rFonts w:asciiTheme="minorHAnsi" w:hAnsiTheme="minorHAnsi" w:cstheme="minorHAnsi"/>
                <w:color w:val="000000" w:themeColor="text1"/>
                <w:sz w:val="20"/>
                <w:szCs w:val="20"/>
              </w:rPr>
              <w:t>.6</w:t>
            </w:r>
          </w:p>
        </w:tc>
        <w:tc>
          <w:tcPr>
            <w:tcW w:w="3914" w:type="dxa"/>
          </w:tcPr>
          <w:p w14:paraId="24481F27" w14:textId="0D541926" w:rsidR="002428A0" w:rsidRPr="0060749D" w:rsidRDefault="002428A0" w:rsidP="00A26E02">
            <w:pPr>
              <w:jc w:val="both"/>
              <w:rPr>
                <w:rFonts w:cs="Calibri"/>
                <w:color w:val="000000" w:themeColor="text1"/>
                <w:sz w:val="20"/>
                <w:szCs w:val="20"/>
                <w:lang w:val="en-US"/>
              </w:rPr>
            </w:pPr>
            <w:r w:rsidRPr="0060749D">
              <w:rPr>
                <w:rFonts w:cs="Calibri"/>
                <w:color w:val="000000" w:themeColor="text1"/>
                <w:sz w:val="20"/>
                <w:szCs w:val="20"/>
                <w:lang w:val="en-US"/>
              </w:rPr>
              <w:t xml:space="preserve">The manufacturer is expected to provide a system that allows tracking of process results, including the status of completed processes, discrepancies and errors. This system should allow data to be exported for further analytical processing (communication protocol agreed with the Investor) </w:t>
            </w:r>
          </w:p>
        </w:tc>
        <w:tc>
          <w:tcPr>
            <w:tcW w:w="3822" w:type="dxa"/>
          </w:tcPr>
          <w:p w14:paraId="37C2C5FC" w14:textId="77777777" w:rsidR="002428A0" w:rsidRPr="0060749D" w:rsidRDefault="002428A0" w:rsidP="00A26E02">
            <w:pPr>
              <w:jc w:val="both"/>
              <w:rPr>
                <w:rFonts w:cs="Calibri"/>
                <w:color w:val="000000" w:themeColor="text1"/>
                <w:sz w:val="20"/>
                <w:szCs w:val="20"/>
                <w:lang w:val="en-US"/>
              </w:rPr>
            </w:pPr>
          </w:p>
        </w:tc>
      </w:tr>
      <w:tr w:rsidR="002428A0" w:rsidRPr="00282E54" w14:paraId="3F9FE0D6" w14:textId="46321822" w:rsidTr="00D9232E">
        <w:tc>
          <w:tcPr>
            <w:tcW w:w="1326" w:type="dxa"/>
          </w:tcPr>
          <w:p w14:paraId="40445B73" w14:textId="3824A8E5"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w:t>
            </w:r>
            <w:r>
              <w:rPr>
                <w:rFonts w:asciiTheme="minorHAnsi" w:hAnsiTheme="minorHAnsi" w:cstheme="minorHAnsi"/>
                <w:sz w:val="20"/>
                <w:szCs w:val="20"/>
              </w:rPr>
              <w:t>8</w:t>
            </w:r>
            <w:r w:rsidRPr="00A26E02">
              <w:rPr>
                <w:rFonts w:asciiTheme="minorHAnsi" w:hAnsiTheme="minorHAnsi" w:cstheme="minorHAnsi"/>
                <w:sz w:val="20"/>
                <w:szCs w:val="20"/>
              </w:rPr>
              <w:t>.7</w:t>
            </w:r>
          </w:p>
        </w:tc>
        <w:tc>
          <w:tcPr>
            <w:tcW w:w="3914" w:type="dxa"/>
          </w:tcPr>
          <w:p w14:paraId="19752F2F" w14:textId="0981D680" w:rsidR="002428A0" w:rsidRPr="00C110FB" w:rsidRDefault="002428A0" w:rsidP="00A26E02">
            <w:pPr>
              <w:jc w:val="both"/>
              <w:rPr>
                <w:rFonts w:cs="Calibri"/>
                <w:color w:val="000000" w:themeColor="text1"/>
                <w:sz w:val="20"/>
                <w:szCs w:val="20"/>
                <w:lang w:val="en-US"/>
              </w:rPr>
            </w:pPr>
            <w:r w:rsidRPr="00C110FB">
              <w:rPr>
                <w:rFonts w:cs="Calibri"/>
                <w:color w:val="000000" w:themeColor="text1"/>
                <w:sz w:val="20"/>
                <w:szCs w:val="20"/>
                <w:lang w:val="en-US"/>
              </w:rPr>
              <w:t>The Manufacturer is expected to provide a system enabling remote maintenance work within the installed device and accompanying equipment</w:t>
            </w:r>
          </w:p>
        </w:tc>
        <w:tc>
          <w:tcPr>
            <w:tcW w:w="3822" w:type="dxa"/>
          </w:tcPr>
          <w:p w14:paraId="0AD4A40D" w14:textId="77777777" w:rsidR="002428A0" w:rsidRPr="00C110FB" w:rsidRDefault="002428A0" w:rsidP="00A26E02">
            <w:pPr>
              <w:jc w:val="both"/>
              <w:rPr>
                <w:rFonts w:cs="Calibri"/>
                <w:color w:val="000000" w:themeColor="text1"/>
                <w:sz w:val="20"/>
                <w:szCs w:val="20"/>
                <w:lang w:val="en-US"/>
              </w:rPr>
            </w:pPr>
          </w:p>
        </w:tc>
      </w:tr>
      <w:tr w:rsidR="002428A0" w:rsidRPr="00282E54" w14:paraId="37D81A32" w14:textId="1AA63614" w:rsidTr="00D9232E">
        <w:tc>
          <w:tcPr>
            <w:tcW w:w="1326" w:type="dxa"/>
          </w:tcPr>
          <w:p w14:paraId="6B747179" w14:textId="756BADB8"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w:t>
            </w:r>
            <w:r>
              <w:rPr>
                <w:rFonts w:asciiTheme="minorHAnsi" w:hAnsiTheme="minorHAnsi" w:cstheme="minorHAnsi"/>
                <w:sz w:val="20"/>
                <w:szCs w:val="20"/>
              </w:rPr>
              <w:t>8</w:t>
            </w:r>
            <w:r w:rsidRPr="00A26E02">
              <w:rPr>
                <w:rFonts w:asciiTheme="minorHAnsi" w:hAnsiTheme="minorHAnsi" w:cstheme="minorHAnsi"/>
                <w:sz w:val="20"/>
                <w:szCs w:val="20"/>
              </w:rPr>
              <w:t>.8</w:t>
            </w:r>
          </w:p>
        </w:tc>
        <w:tc>
          <w:tcPr>
            <w:tcW w:w="3914" w:type="dxa"/>
          </w:tcPr>
          <w:p w14:paraId="6D322591" w14:textId="70E2C231" w:rsidR="002428A0" w:rsidRPr="00C110FB" w:rsidRDefault="002428A0" w:rsidP="00A26E02">
            <w:pPr>
              <w:jc w:val="both"/>
              <w:rPr>
                <w:rFonts w:cs="Calibri"/>
                <w:color w:val="000000" w:themeColor="text1"/>
                <w:sz w:val="20"/>
                <w:szCs w:val="20"/>
                <w:lang w:val="en-US"/>
              </w:rPr>
            </w:pPr>
            <w:r w:rsidRPr="00C110FB">
              <w:rPr>
                <w:rFonts w:cs="Calibri"/>
                <w:color w:val="000000" w:themeColor="text1"/>
                <w:sz w:val="20"/>
                <w:szCs w:val="20"/>
                <w:lang w:val="en-US"/>
              </w:rPr>
              <w:t>All instrumentation components (devices for measuring process parameters) are expected to be of high quality.</w:t>
            </w:r>
          </w:p>
        </w:tc>
        <w:tc>
          <w:tcPr>
            <w:tcW w:w="3822" w:type="dxa"/>
          </w:tcPr>
          <w:p w14:paraId="75756F4F" w14:textId="77777777" w:rsidR="002428A0" w:rsidRPr="00C110FB" w:rsidRDefault="002428A0" w:rsidP="00A26E02">
            <w:pPr>
              <w:jc w:val="both"/>
              <w:rPr>
                <w:rFonts w:cs="Calibri"/>
                <w:color w:val="000000" w:themeColor="text1"/>
                <w:sz w:val="20"/>
                <w:szCs w:val="20"/>
                <w:lang w:val="en-US"/>
              </w:rPr>
            </w:pPr>
          </w:p>
        </w:tc>
      </w:tr>
      <w:tr w:rsidR="002428A0" w:rsidRPr="00282E54" w14:paraId="6A0D592E" w14:textId="353C25EE" w:rsidTr="00D9232E">
        <w:tc>
          <w:tcPr>
            <w:tcW w:w="1326" w:type="dxa"/>
          </w:tcPr>
          <w:p w14:paraId="7871C701" w14:textId="3E27850B"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w:t>
            </w:r>
            <w:r>
              <w:rPr>
                <w:rFonts w:asciiTheme="minorHAnsi" w:hAnsiTheme="minorHAnsi" w:cstheme="minorHAnsi"/>
                <w:sz w:val="20"/>
                <w:szCs w:val="20"/>
              </w:rPr>
              <w:t>8</w:t>
            </w:r>
            <w:r w:rsidRPr="00A26E02">
              <w:rPr>
                <w:rFonts w:asciiTheme="minorHAnsi" w:hAnsiTheme="minorHAnsi" w:cstheme="minorHAnsi"/>
                <w:sz w:val="20"/>
                <w:szCs w:val="20"/>
              </w:rPr>
              <w:t>.9</w:t>
            </w:r>
          </w:p>
        </w:tc>
        <w:tc>
          <w:tcPr>
            <w:tcW w:w="3914" w:type="dxa"/>
          </w:tcPr>
          <w:p w14:paraId="3FEC5F35" w14:textId="23A38432" w:rsidR="002428A0" w:rsidRPr="00C110FB" w:rsidRDefault="002428A0" w:rsidP="00A26E02">
            <w:pPr>
              <w:jc w:val="both"/>
              <w:rPr>
                <w:rFonts w:cs="Calibri"/>
                <w:color w:val="000000" w:themeColor="text1"/>
                <w:sz w:val="20"/>
                <w:szCs w:val="20"/>
                <w:lang w:val="en-US"/>
              </w:rPr>
            </w:pPr>
            <w:r w:rsidRPr="00C110FB">
              <w:rPr>
                <w:rFonts w:cs="Calibri"/>
                <w:color w:val="000000" w:themeColor="text1"/>
                <w:sz w:val="20"/>
                <w:szCs w:val="20"/>
                <w:lang w:val="en-US"/>
              </w:rPr>
              <w:t>Control system enabling connection of the device and selected accessories to the SCADA system</w:t>
            </w:r>
          </w:p>
        </w:tc>
        <w:tc>
          <w:tcPr>
            <w:tcW w:w="3822" w:type="dxa"/>
          </w:tcPr>
          <w:p w14:paraId="5F87FB98" w14:textId="77777777" w:rsidR="002428A0" w:rsidRPr="00C110FB" w:rsidRDefault="002428A0" w:rsidP="00A26E02">
            <w:pPr>
              <w:jc w:val="both"/>
              <w:rPr>
                <w:rFonts w:cs="Calibri"/>
                <w:color w:val="000000" w:themeColor="text1"/>
                <w:sz w:val="20"/>
                <w:szCs w:val="20"/>
                <w:lang w:val="en-US"/>
              </w:rPr>
            </w:pPr>
          </w:p>
        </w:tc>
      </w:tr>
      <w:tr w:rsidR="002428A0" w:rsidRPr="00282E54" w14:paraId="41578290" w14:textId="7ECBD1C7" w:rsidTr="00D9232E">
        <w:tc>
          <w:tcPr>
            <w:tcW w:w="1326" w:type="dxa"/>
          </w:tcPr>
          <w:p w14:paraId="49B5F398" w14:textId="4A8F1E68"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w:t>
            </w:r>
            <w:r>
              <w:rPr>
                <w:rFonts w:asciiTheme="minorHAnsi" w:hAnsiTheme="minorHAnsi" w:cstheme="minorHAnsi"/>
                <w:sz w:val="20"/>
                <w:szCs w:val="20"/>
              </w:rPr>
              <w:t>8</w:t>
            </w:r>
            <w:r w:rsidRPr="00A26E02">
              <w:rPr>
                <w:rFonts w:asciiTheme="minorHAnsi" w:hAnsiTheme="minorHAnsi" w:cstheme="minorHAnsi"/>
                <w:sz w:val="20"/>
                <w:szCs w:val="20"/>
              </w:rPr>
              <w:t>.10</w:t>
            </w:r>
          </w:p>
        </w:tc>
        <w:tc>
          <w:tcPr>
            <w:tcW w:w="3914" w:type="dxa"/>
          </w:tcPr>
          <w:p w14:paraId="644EE296" w14:textId="6A50342B" w:rsidR="002428A0" w:rsidRPr="00C110FB" w:rsidRDefault="002428A0" w:rsidP="00A26E02">
            <w:pPr>
              <w:jc w:val="both"/>
              <w:rPr>
                <w:rFonts w:cs="Calibri"/>
                <w:color w:val="000000" w:themeColor="text1"/>
                <w:sz w:val="20"/>
                <w:szCs w:val="20"/>
                <w:lang w:val="en-US"/>
              </w:rPr>
            </w:pPr>
            <w:r w:rsidRPr="00C110FB">
              <w:rPr>
                <w:rFonts w:cs="Calibri"/>
                <w:color w:val="000000" w:themeColor="text1"/>
                <w:sz w:val="20"/>
                <w:szCs w:val="20"/>
                <w:lang w:val="en-US"/>
              </w:rPr>
              <w:t>Scope of work on the part of the supplier: delivery of the logic system, delivery of automation diagrams, delivery of wiring diagrams, delivery of PLC software, delivery of HMI software, commissioning/start-up and testing.</w:t>
            </w:r>
          </w:p>
        </w:tc>
        <w:tc>
          <w:tcPr>
            <w:tcW w:w="3822" w:type="dxa"/>
          </w:tcPr>
          <w:p w14:paraId="6C3BBE25" w14:textId="77777777" w:rsidR="002428A0" w:rsidRPr="00C110FB" w:rsidRDefault="002428A0" w:rsidP="00A26E02">
            <w:pPr>
              <w:jc w:val="both"/>
              <w:rPr>
                <w:rFonts w:cs="Calibri"/>
                <w:color w:val="000000" w:themeColor="text1"/>
                <w:sz w:val="20"/>
                <w:szCs w:val="20"/>
                <w:lang w:val="en-US"/>
              </w:rPr>
            </w:pPr>
          </w:p>
        </w:tc>
      </w:tr>
      <w:tr w:rsidR="002428A0" w14:paraId="76ECC8C7" w14:textId="4AFA7F36" w:rsidTr="00D9232E">
        <w:tc>
          <w:tcPr>
            <w:tcW w:w="1326" w:type="dxa"/>
          </w:tcPr>
          <w:p w14:paraId="316938D9" w14:textId="4534651E"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w:t>
            </w:r>
            <w:r>
              <w:rPr>
                <w:rFonts w:asciiTheme="minorHAnsi" w:hAnsiTheme="minorHAnsi" w:cstheme="minorHAnsi"/>
                <w:sz w:val="20"/>
                <w:szCs w:val="20"/>
              </w:rPr>
              <w:t>9</w:t>
            </w:r>
          </w:p>
        </w:tc>
        <w:tc>
          <w:tcPr>
            <w:tcW w:w="3914" w:type="dxa"/>
          </w:tcPr>
          <w:p w14:paraId="2CB6ABE2" w14:textId="0BDC142C" w:rsidR="002428A0" w:rsidRDefault="002428A0" w:rsidP="00A26E02">
            <w:pPr>
              <w:rPr>
                <w:rFonts w:cs="Calibri"/>
                <w:color w:val="000000" w:themeColor="text1"/>
                <w:sz w:val="20"/>
                <w:szCs w:val="20"/>
              </w:rPr>
            </w:pPr>
            <w:r w:rsidRPr="00C110FB">
              <w:rPr>
                <w:rFonts w:cs="Calibri"/>
                <w:color w:val="000000" w:themeColor="text1"/>
                <w:sz w:val="20"/>
                <w:szCs w:val="20"/>
              </w:rPr>
              <w:t>WIP system:</w:t>
            </w:r>
          </w:p>
        </w:tc>
        <w:tc>
          <w:tcPr>
            <w:tcW w:w="3822" w:type="dxa"/>
          </w:tcPr>
          <w:p w14:paraId="06EF1882" w14:textId="77777777" w:rsidR="002428A0" w:rsidRPr="00C110FB" w:rsidRDefault="002428A0" w:rsidP="00A26E02">
            <w:pPr>
              <w:rPr>
                <w:rFonts w:cs="Calibri"/>
                <w:color w:val="000000" w:themeColor="text1"/>
                <w:sz w:val="20"/>
                <w:szCs w:val="20"/>
              </w:rPr>
            </w:pPr>
          </w:p>
        </w:tc>
      </w:tr>
      <w:tr w:rsidR="002428A0" w:rsidRPr="00282E54" w14:paraId="36085FEE" w14:textId="1D8BD732" w:rsidTr="00D9232E">
        <w:tc>
          <w:tcPr>
            <w:tcW w:w="1326" w:type="dxa"/>
          </w:tcPr>
          <w:p w14:paraId="74DF65AA" w14:textId="7FBE3EB2"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w:t>
            </w:r>
            <w:r>
              <w:rPr>
                <w:rFonts w:asciiTheme="minorHAnsi" w:hAnsiTheme="minorHAnsi" w:cstheme="minorHAnsi"/>
                <w:sz w:val="20"/>
                <w:szCs w:val="20"/>
              </w:rPr>
              <w:t>9</w:t>
            </w:r>
            <w:r w:rsidRPr="00A26E02">
              <w:rPr>
                <w:rFonts w:asciiTheme="minorHAnsi" w:hAnsiTheme="minorHAnsi" w:cstheme="minorHAnsi"/>
                <w:sz w:val="20"/>
                <w:szCs w:val="20"/>
              </w:rPr>
              <w:t>.1</w:t>
            </w:r>
          </w:p>
        </w:tc>
        <w:tc>
          <w:tcPr>
            <w:tcW w:w="3914" w:type="dxa"/>
          </w:tcPr>
          <w:p w14:paraId="394C0FD6" w14:textId="4DB50176" w:rsidR="002428A0" w:rsidRPr="00DE2D5C" w:rsidRDefault="002428A0" w:rsidP="00A26E02">
            <w:pPr>
              <w:rPr>
                <w:rFonts w:cs="Calibri"/>
                <w:color w:val="000000" w:themeColor="text1"/>
                <w:sz w:val="20"/>
                <w:szCs w:val="20"/>
                <w:lang w:val="en-US"/>
              </w:rPr>
            </w:pPr>
            <w:r w:rsidRPr="00DE2D5C">
              <w:rPr>
                <w:rFonts w:cs="Calibri"/>
                <w:color w:val="000000" w:themeColor="text1"/>
                <w:sz w:val="20"/>
                <w:szCs w:val="20"/>
                <w:lang w:val="en-US"/>
              </w:rPr>
              <w:t xml:space="preserve">WIP station (task: preparation and distribution of cleaning solutions to the appropriate locations of the device in order to ensure an acceptable level of cleanliness while maintaining optimal cleaning time; system mounted on an AISI304 steel frame equipped with a drip tray; supply of media (cold, hot, </w:t>
            </w:r>
            <w:proofErr w:type="spellStart"/>
            <w:r w:rsidRPr="00DE2D5C">
              <w:rPr>
                <w:rFonts w:cs="Calibri"/>
                <w:color w:val="000000" w:themeColor="text1"/>
                <w:sz w:val="20"/>
                <w:szCs w:val="20"/>
                <w:lang w:val="en-US"/>
              </w:rPr>
              <w:t>demineralised</w:t>
            </w:r>
            <w:proofErr w:type="spellEnd"/>
            <w:r w:rsidRPr="00DE2D5C">
              <w:rPr>
                <w:rFonts w:cs="Calibri"/>
                <w:color w:val="000000" w:themeColor="text1"/>
                <w:sz w:val="20"/>
                <w:szCs w:val="20"/>
                <w:lang w:val="en-US"/>
              </w:rPr>
              <w:t xml:space="preserve"> water and compressed air) on the Investor's side; the WIP station system should be equipped with the following components:</w:t>
            </w:r>
          </w:p>
        </w:tc>
        <w:tc>
          <w:tcPr>
            <w:tcW w:w="3822" w:type="dxa"/>
          </w:tcPr>
          <w:p w14:paraId="18CB53D6" w14:textId="77777777" w:rsidR="002428A0" w:rsidRPr="00DE2D5C" w:rsidRDefault="002428A0" w:rsidP="00A26E02">
            <w:pPr>
              <w:rPr>
                <w:rFonts w:cs="Calibri"/>
                <w:color w:val="000000" w:themeColor="text1"/>
                <w:sz w:val="20"/>
                <w:szCs w:val="20"/>
                <w:lang w:val="en-US"/>
              </w:rPr>
            </w:pPr>
          </w:p>
        </w:tc>
      </w:tr>
      <w:tr w:rsidR="002428A0" w:rsidRPr="00282E54" w14:paraId="1A68203D" w14:textId="4B5BF4D6" w:rsidTr="00D9232E">
        <w:tc>
          <w:tcPr>
            <w:tcW w:w="1326" w:type="dxa"/>
          </w:tcPr>
          <w:p w14:paraId="7A550978" w14:textId="7D4E271C"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lastRenderedPageBreak/>
              <w:t>1.9.</w:t>
            </w:r>
            <w:r>
              <w:rPr>
                <w:rFonts w:asciiTheme="minorHAnsi" w:hAnsiTheme="minorHAnsi" w:cstheme="minorHAnsi"/>
                <w:sz w:val="20"/>
                <w:szCs w:val="20"/>
              </w:rPr>
              <w:t>9</w:t>
            </w:r>
            <w:r w:rsidRPr="00A26E02">
              <w:rPr>
                <w:rFonts w:asciiTheme="minorHAnsi" w:hAnsiTheme="minorHAnsi" w:cstheme="minorHAnsi"/>
                <w:sz w:val="20"/>
                <w:szCs w:val="20"/>
              </w:rPr>
              <w:t>.1.1</w:t>
            </w:r>
          </w:p>
        </w:tc>
        <w:tc>
          <w:tcPr>
            <w:tcW w:w="3914" w:type="dxa"/>
          </w:tcPr>
          <w:p w14:paraId="2B5942E5" w14:textId="4DFC51DF" w:rsidR="002428A0" w:rsidRPr="00DE2D5C" w:rsidRDefault="002428A0" w:rsidP="00A26E02">
            <w:pPr>
              <w:rPr>
                <w:rFonts w:cs="Calibri"/>
                <w:color w:val="000000" w:themeColor="text1"/>
                <w:sz w:val="20"/>
                <w:szCs w:val="20"/>
                <w:lang w:val="en-US"/>
              </w:rPr>
            </w:pPr>
            <w:r w:rsidRPr="00DE2D5C">
              <w:rPr>
                <w:rFonts w:cs="Calibri"/>
                <w:color w:val="000000" w:themeColor="text1"/>
                <w:sz w:val="20"/>
                <w:szCs w:val="20"/>
                <w:lang w:val="en-US"/>
              </w:rPr>
              <w:t xml:space="preserve">Pipelines with all necessary equipment (valves, flow sensors, conductivity sensors, etc.), manufactured in accordance with DIN 32676, made of AISI316L steel (or a material of equivalent mechanical, chemical and thermal strength). Pipelines finished to food grade standard, with a roughness of Ra&lt;0.8 </w:t>
            </w:r>
            <w:r w:rsidRPr="00DE2D5C">
              <w:rPr>
                <w:rFonts w:cs="Calibri"/>
                <w:color w:val="000000" w:themeColor="text1"/>
                <w:sz w:val="20"/>
                <w:szCs w:val="20"/>
              </w:rPr>
              <w:t>μ</w:t>
            </w:r>
            <w:r w:rsidRPr="00DE2D5C">
              <w:rPr>
                <w:rFonts w:cs="Calibri"/>
                <w:color w:val="000000" w:themeColor="text1"/>
                <w:sz w:val="20"/>
                <w:szCs w:val="20"/>
                <w:lang w:val="en-US"/>
              </w:rPr>
              <w:t>m, orbitally welded, with ground and smoothed welds</w:t>
            </w:r>
          </w:p>
        </w:tc>
        <w:tc>
          <w:tcPr>
            <w:tcW w:w="3822" w:type="dxa"/>
          </w:tcPr>
          <w:p w14:paraId="21CC8325" w14:textId="77777777" w:rsidR="002428A0" w:rsidRPr="00DE2D5C" w:rsidRDefault="002428A0" w:rsidP="00A26E02">
            <w:pPr>
              <w:rPr>
                <w:rFonts w:cs="Calibri"/>
                <w:color w:val="000000" w:themeColor="text1"/>
                <w:sz w:val="20"/>
                <w:szCs w:val="20"/>
                <w:lang w:val="en-US"/>
              </w:rPr>
            </w:pPr>
          </w:p>
        </w:tc>
      </w:tr>
      <w:tr w:rsidR="002428A0" w:rsidRPr="00282E54" w14:paraId="49A827C7" w14:textId="3DCFEE45" w:rsidTr="00D9232E">
        <w:tc>
          <w:tcPr>
            <w:tcW w:w="1326" w:type="dxa"/>
          </w:tcPr>
          <w:p w14:paraId="27A97DDB" w14:textId="77E73466"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w:t>
            </w:r>
            <w:r>
              <w:rPr>
                <w:rFonts w:asciiTheme="minorHAnsi" w:hAnsiTheme="minorHAnsi" w:cstheme="minorHAnsi"/>
                <w:sz w:val="20"/>
                <w:szCs w:val="20"/>
              </w:rPr>
              <w:t>9</w:t>
            </w:r>
            <w:r w:rsidRPr="00A26E02">
              <w:rPr>
                <w:rFonts w:asciiTheme="minorHAnsi" w:hAnsiTheme="minorHAnsi" w:cstheme="minorHAnsi"/>
                <w:sz w:val="20"/>
                <w:szCs w:val="20"/>
              </w:rPr>
              <w:t>.1.2</w:t>
            </w:r>
          </w:p>
        </w:tc>
        <w:tc>
          <w:tcPr>
            <w:tcW w:w="3914" w:type="dxa"/>
          </w:tcPr>
          <w:p w14:paraId="2C4E0F27" w14:textId="5A3D12DC" w:rsidR="002428A0" w:rsidRPr="00DE2D5C" w:rsidRDefault="002428A0" w:rsidP="00A26E02">
            <w:pPr>
              <w:rPr>
                <w:rFonts w:cs="Calibri"/>
                <w:color w:val="000000" w:themeColor="text1"/>
                <w:sz w:val="20"/>
                <w:szCs w:val="20"/>
                <w:lang w:val="en-US"/>
              </w:rPr>
            </w:pPr>
            <w:r w:rsidRPr="00DE2D5C">
              <w:rPr>
                <w:rFonts w:cs="Calibri"/>
                <w:color w:val="000000" w:themeColor="text1"/>
                <w:sz w:val="20"/>
                <w:szCs w:val="20"/>
                <w:lang w:val="en-US"/>
              </w:rPr>
              <w:t>A high-performance cleaning agent pump with dry-running sensors (at least two – to protect the pump from dry running) and vent and drain valves (to ensure proper pump operation and hygienic conditions); a pump operating in a frequency converter system, enabling modulation of the pump's performance; the pump should provide a pressure of ≥14 bar</w:t>
            </w:r>
          </w:p>
        </w:tc>
        <w:tc>
          <w:tcPr>
            <w:tcW w:w="3822" w:type="dxa"/>
          </w:tcPr>
          <w:p w14:paraId="6CF4A002" w14:textId="77777777" w:rsidR="002428A0" w:rsidRPr="00DE2D5C" w:rsidRDefault="002428A0" w:rsidP="00A26E02">
            <w:pPr>
              <w:rPr>
                <w:rFonts w:cs="Calibri"/>
                <w:color w:val="000000" w:themeColor="text1"/>
                <w:sz w:val="20"/>
                <w:szCs w:val="20"/>
                <w:lang w:val="en-US"/>
              </w:rPr>
            </w:pPr>
          </w:p>
        </w:tc>
      </w:tr>
      <w:tr w:rsidR="002428A0" w:rsidRPr="00282E54" w14:paraId="5C3A0DE7" w14:textId="7FAB6FD9" w:rsidTr="00D9232E">
        <w:tc>
          <w:tcPr>
            <w:tcW w:w="1326" w:type="dxa"/>
          </w:tcPr>
          <w:p w14:paraId="7ABE9791" w14:textId="347FC701"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w:t>
            </w:r>
            <w:r>
              <w:rPr>
                <w:rFonts w:asciiTheme="minorHAnsi" w:hAnsiTheme="minorHAnsi" w:cstheme="minorHAnsi"/>
                <w:sz w:val="20"/>
                <w:szCs w:val="20"/>
              </w:rPr>
              <w:t>9</w:t>
            </w:r>
            <w:r w:rsidRPr="00A26E02">
              <w:rPr>
                <w:rFonts w:asciiTheme="minorHAnsi" w:hAnsiTheme="minorHAnsi" w:cstheme="minorHAnsi"/>
                <w:sz w:val="20"/>
                <w:szCs w:val="20"/>
              </w:rPr>
              <w:t>.1.3</w:t>
            </w:r>
          </w:p>
        </w:tc>
        <w:tc>
          <w:tcPr>
            <w:tcW w:w="3914" w:type="dxa"/>
          </w:tcPr>
          <w:p w14:paraId="7CC993DA" w14:textId="2CDB526F" w:rsidR="002428A0" w:rsidRPr="00DE2D5C" w:rsidRDefault="002428A0" w:rsidP="00A26E02">
            <w:pPr>
              <w:rPr>
                <w:rFonts w:cs="Calibri"/>
                <w:color w:val="000000" w:themeColor="text1"/>
                <w:sz w:val="20"/>
                <w:szCs w:val="20"/>
                <w:lang w:val="en-US"/>
              </w:rPr>
            </w:pPr>
            <w:r w:rsidRPr="00DE2D5C">
              <w:rPr>
                <w:rFonts w:cs="Calibri"/>
                <w:color w:val="000000" w:themeColor="text1"/>
                <w:sz w:val="20"/>
                <w:szCs w:val="20"/>
                <w:lang w:val="en-US"/>
              </w:rPr>
              <w:t>Circulation/internal pump with a dry-running sensor (to protect the pump from dry running) and vent and drain valves (to ensure proper pump operation and hygienic conditions); a pump operating in a system with a frequency converter, enabling modulation of the pump's performance; the pump should provide a pressure of ≥3 bar</w:t>
            </w:r>
          </w:p>
        </w:tc>
        <w:tc>
          <w:tcPr>
            <w:tcW w:w="3822" w:type="dxa"/>
          </w:tcPr>
          <w:p w14:paraId="6EEED33D" w14:textId="77777777" w:rsidR="002428A0" w:rsidRPr="00DE2D5C" w:rsidRDefault="002428A0" w:rsidP="00A26E02">
            <w:pPr>
              <w:rPr>
                <w:rFonts w:cs="Calibri"/>
                <w:color w:val="000000" w:themeColor="text1"/>
                <w:sz w:val="20"/>
                <w:szCs w:val="20"/>
                <w:lang w:val="en-US"/>
              </w:rPr>
            </w:pPr>
          </w:p>
        </w:tc>
      </w:tr>
      <w:tr w:rsidR="002428A0" w:rsidRPr="00282E54" w14:paraId="360D1C24" w14:textId="5B2AAB4B" w:rsidTr="00D9232E">
        <w:tc>
          <w:tcPr>
            <w:tcW w:w="1326" w:type="dxa"/>
          </w:tcPr>
          <w:p w14:paraId="530AEA9D" w14:textId="1727645D"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w:t>
            </w:r>
            <w:r>
              <w:rPr>
                <w:rFonts w:asciiTheme="minorHAnsi" w:hAnsiTheme="minorHAnsi" w:cstheme="minorHAnsi"/>
                <w:sz w:val="20"/>
                <w:szCs w:val="20"/>
              </w:rPr>
              <w:t>9</w:t>
            </w:r>
            <w:r w:rsidRPr="00A26E02">
              <w:rPr>
                <w:rFonts w:asciiTheme="minorHAnsi" w:hAnsiTheme="minorHAnsi" w:cstheme="minorHAnsi"/>
                <w:sz w:val="20"/>
                <w:szCs w:val="20"/>
              </w:rPr>
              <w:t>.1.4</w:t>
            </w:r>
          </w:p>
        </w:tc>
        <w:tc>
          <w:tcPr>
            <w:tcW w:w="3914" w:type="dxa"/>
          </w:tcPr>
          <w:p w14:paraId="64D76366" w14:textId="5364F386" w:rsidR="002428A0" w:rsidRPr="00DE2D5C" w:rsidRDefault="002428A0" w:rsidP="00A26E02">
            <w:pPr>
              <w:rPr>
                <w:rFonts w:cs="Calibri"/>
                <w:color w:val="000000" w:themeColor="text1"/>
                <w:sz w:val="20"/>
                <w:szCs w:val="20"/>
                <w:lang w:val="en-US"/>
              </w:rPr>
            </w:pPr>
            <w:r w:rsidRPr="00DE2D5C">
              <w:rPr>
                <w:rFonts w:cs="Calibri"/>
                <w:color w:val="000000" w:themeColor="text1"/>
                <w:sz w:val="20"/>
                <w:szCs w:val="20"/>
                <w:lang w:val="en-US"/>
              </w:rPr>
              <w:t>A detergent container with a capacity of ≥25L, made of AISI316L steel (or a material of equivalent mechanical, chemical and thermal resistance)</w:t>
            </w:r>
          </w:p>
        </w:tc>
        <w:tc>
          <w:tcPr>
            <w:tcW w:w="3822" w:type="dxa"/>
          </w:tcPr>
          <w:p w14:paraId="0EFA37E3" w14:textId="77777777" w:rsidR="002428A0" w:rsidRPr="00DE2D5C" w:rsidRDefault="002428A0" w:rsidP="00A26E02">
            <w:pPr>
              <w:rPr>
                <w:rFonts w:cs="Calibri"/>
                <w:color w:val="000000" w:themeColor="text1"/>
                <w:sz w:val="20"/>
                <w:szCs w:val="20"/>
                <w:lang w:val="en-US"/>
              </w:rPr>
            </w:pPr>
          </w:p>
        </w:tc>
      </w:tr>
      <w:tr w:rsidR="002428A0" w:rsidRPr="00282E54" w14:paraId="175A0B29" w14:textId="303EB890" w:rsidTr="00D9232E">
        <w:tc>
          <w:tcPr>
            <w:tcW w:w="1326" w:type="dxa"/>
          </w:tcPr>
          <w:p w14:paraId="2FFD73FC" w14:textId="60DC30CA"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w:t>
            </w:r>
            <w:r>
              <w:rPr>
                <w:rFonts w:asciiTheme="minorHAnsi" w:hAnsiTheme="minorHAnsi" w:cstheme="minorHAnsi"/>
                <w:sz w:val="20"/>
                <w:szCs w:val="20"/>
              </w:rPr>
              <w:t>9</w:t>
            </w:r>
            <w:r w:rsidRPr="00A26E02">
              <w:rPr>
                <w:rFonts w:asciiTheme="minorHAnsi" w:hAnsiTheme="minorHAnsi" w:cstheme="minorHAnsi"/>
                <w:sz w:val="20"/>
                <w:szCs w:val="20"/>
              </w:rPr>
              <w:t>.1.5</w:t>
            </w:r>
          </w:p>
        </w:tc>
        <w:tc>
          <w:tcPr>
            <w:tcW w:w="3914" w:type="dxa"/>
          </w:tcPr>
          <w:p w14:paraId="29575B65" w14:textId="69BF7230" w:rsidR="002428A0" w:rsidRPr="00DE2D5C" w:rsidRDefault="002428A0" w:rsidP="00A26E02">
            <w:pPr>
              <w:rPr>
                <w:rFonts w:cs="Calibri"/>
                <w:color w:val="000000" w:themeColor="text1"/>
                <w:sz w:val="20"/>
                <w:szCs w:val="20"/>
                <w:lang w:val="en-US"/>
              </w:rPr>
            </w:pPr>
            <w:r w:rsidRPr="00DE2D5C">
              <w:rPr>
                <w:rFonts w:cs="Calibri"/>
                <w:color w:val="000000" w:themeColor="text1"/>
                <w:sz w:val="20"/>
                <w:szCs w:val="20"/>
                <w:lang w:val="en-US"/>
              </w:rPr>
              <w:t>An interface supporting the WIP station and the entire washing process, with a locally mounted I/O cabinet and valve islands. It is permissible to transfer the main power supply of the WIP station and the control system components to the main cabinet of the device.</w:t>
            </w:r>
          </w:p>
        </w:tc>
        <w:tc>
          <w:tcPr>
            <w:tcW w:w="3822" w:type="dxa"/>
          </w:tcPr>
          <w:p w14:paraId="713B2F85" w14:textId="77777777" w:rsidR="002428A0" w:rsidRPr="00DE2D5C" w:rsidRDefault="002428A0" w:rsidP="00A26E02">
            <w:pPr>
              <w:rPr>
                <w:rFonts w:cs="Calibri"/>
                <w:color w:val="000000" w:themeColor="text1"/>
                <w:sz w:val="20"/>
                <w:szCs w:val="20"/>
                <w:lang w:val="en-US"/>
              </w:rPr>
            </w:pPr>
          </w:p>
        </w:tc>
      </w:tr>
      <w:tr w:rsidR="002428A0" w14:paraId="748C243D" w14:textId="069AFEE6" w:rsidTr="00D9232E">
        <w:tc>
          <w:tcPr>
            <w:tcW w:w="1326" w:type="dxa"/>
          </w:tcPr>
          <w:p w14:paraId="746AD2B9" w14:textId="52C1EF3B"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w:t>
            </w:r>
            <w:r>
              <w:rPr>
                <w:rFonts w:asciiTheme="minorHAnsi" w:hAnsiTheme="minorHAnsi" w:cstheme="minorHAnsi"/>
                <w:sz w:val="20"/>
                <w:szCs w:val="20"/>
              </w:rPr>
              <w:t>9</w:t>
            </w:r>
            <w:r w:rsidRPr="00A26E02">
              <w:rPr>
                <w:rFonts w:asciiTheme="minorHAnsi" w:hAnsiTheme="minorHAnsi" w:cstheme="minorHAnsi"/>
                <w:sz w:val="20"/>
                <w:szCs w:val="20"/>
              </w:rPr>
              <w:t>.2</w:t>
            </w:r>
          </w:p>
        </w:tc>
        <w:tc>
          <w:tcPr>
            <w:tcW w:w="3914" w:type="dxa"/>
          </w:tcPr>
          <w:p w14:paraId="4122F134" w14:textId="619F7789" w:rsidR="002428A0" w:rsidRDefault="002428A0" w:rsidP="00A26E02">
            <w:pPr>
              <w:rPr>
                <w:rFonts w:cs="Calibri"/>
                <w:color w:val="000000" w:themeColor="text1"/>
                <w:sz w:val="20"/>
                <w:szCs w:val="20"/>
              </w:rPr>
            </w:pPr>
            <w:r w:rsidRPr="00DE2D5C">
              <w:rPr>
                <w:rFonts w:cs="Calibri"/>
                <w:color w:val="000000" w:themeColor="text1"/>
                <w:sz w:val="20"/>
                <w:szCs w:val="20"/>
              </w:rPr>
              <w:t xml:space="preserve">WIP </w:t>
            </w:r>
            <w:proofErr w:type="spellStart"/>
            <w:r w:rsidRPr="00DE2D5C">
              <w:rPr>
                <w:rFonts w:cs="Calibri"/>
                <w:color w:val="000000" w:themeColor="text1"/>
                <w:sz w:val="20"/>
                <w:szCs w:val="20"/>
              </w:rPr>
              <w:t>installation</w:t>
            </w:r>
            <w:proofErr w:type="spellEnd"/>
            <w:r w:rsidRPr="00DE2D5C">
              <w:rPr>
                <w:rFonts w:cs="Calibri"/>
                <w:color w:val="000000" w:themeColor="text1"/>
                <w:sz w:val="20"/>
                <w:szCs w:val="20"/>
              </w:rPr>
              <w:t>:</w:t>
            </w:r>
          </w:p>
        </w:tc>
        <w:tc>
          <w:tcPr>
            <w:tcW w:w="3822" w:type="dxa"/>
          </w:tcPr>
          <w:p w14:paraId="03318185" w14:textId="77777777" w:rsidR="002428A0" w:rsidRPr="00DE2D5C" w:rsidRDefault="002428A0" w:rsidP="00A26E02">
            <w:pPr>
              <w:rPr>
                <w:rFonts w:cs="Calibri"/>
                <w:color w:val="000000" w:themeColor="text1"/>
                <w:sz w:val="20"/>
                <w:szCs w:val="20"/>
              </w:rPr>
            </w:pPr>
          </w:p>
        </w:tc>
      </w:tr>
      <w:tr w:rsidR="002428A0" w:rsidRPr="00282E54" w14:paraId="680EBB99" w14:textId="1D427521" w:rsidTr="00D9232E">
        <w:tc>
          <w:tcPr>
            <w:tcW w:w="1326" w:type="dxa"/>
          </w:tcPr>
          <w:p w14:paraId="78313EF8" w14:textId="2F645844"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w:t>
            </w:r>
            <w:r>
              <w:rPr>
                <w:rFonts w:asciiTheme="minorHAnsi" w:hAnsiTheme="minorHAnsi" w:cstheme="minorHAnsi"/>
                <w:sz w:val="20"/>
                <w:szCs w:val="20"/>
              </w:rPr>
              <w:t>9</w:t>
            </w:r>
            <w:r w:rsidRPr="00A26E02">
              <w:rPr>
                <w:rFonts w:asciiTheme="minorHAnsi" w:hAnsiTheme="minorHAnsi" w:cstheme="minorHAnsi"/>
                <w:sz w:val="20"/>
                <w:szCs w:val="20"/>
              </w:rPr>
              <w:t>.2.1</w:t>
            </w:r>
          </w:p>
        </w:tc>
        <w:tc>
          <w:tcPr>
            <w:tcW w:w="3914" w:type="dxa"/>
          </w:tcPr>
          <w:p w14:paraId="1449A369" w14:textId="15BC889B" w:rsidR="002428A0" w:rsidRPr="00DE2D5C" w:rsidRDefault="002428A0" w:rsidP="00A26E02">
            <w:pPr>
              <w:rPr>
                <w:rFonts w:cs="Calibri"/>
                <w:color w:val="000000" w:themeColor="text1"/>
                <w:sz w:val="20"/>
                <w:szCs w:val="20"/>
                <w:lang w:val="en-US"/>
              </w:rPr>
            </w:pPr>
            <w:r w:rsidRPr="00DE2D5C">
              <w:rPr>
                <w:rFonts w:cs="Calibri"/>
                <w:color w:val="000000" w:themeColor="text1"/>
                <w:sz w:val="20"/>
                <w:szCs w:val="20"/>
                <w:lang w:val="en-US"/>
              </w:rPr>
              <w:t xml:space="preserve">Pipelines with all necessary equipment (valves, flow sensors, conductivity sensors, etc.), made in accordance with DIN 32676, from AISI316L steel (or a material of equivalent mechanical, chemical and thermal strength). Pipelines finished to food industry standards, with a roughness of Ra&lt;0.8 </w:t>
            </w:r>
            <w:r w:rsidRPr="00DE2D5C">
              <w:rPr>
                <w:rFonts w:cs="Calibri"/>
                <w:color w:val="000000" w:themeColor="text1"/>
                <w:sz w:val="20"/>
                <w:szCs w:val="20"/>
              </w:rPr>
              <w:t>μ</w:t>
            </w:r>
            <w:r w:rsidRPr="00DE2D5C">
              <w:rPr>
                <w:rFonts w:cs="Calibri"/>
                <w:color w:val="000000" w:themeColor="text1"/>
                <w:sz w:val="20"/>
                <w:szCs w:val="20"/>
                <w:lang w:val="en-US"/>
              </w:rPr>
              <w:t>m, orbitally welded, with ground and smoothed welds.</w:t>
            </w:r>
          </w:p>
        </w:tc>
        <w:tc>
          <w:tcPr>
            <w:tcW w:w="3822" w:type="dxa"/>
          </w:tcPr>
          <w:p w14:paraId="1994341B" w14:textId="77777777" w:rsidR="002428A0" w:rsidRPr="00DE2D5C" w:rsidRDefault="002428A0" w:rsidP="00A26E02">
            <w:pPr>
              <w:rPr>
                <w:rFonts w:cs="Calibri"/>
                <w:color w:val="000000" w:themeColor="text1"/>
                <w:sz w:val="20"/>
                <w:szCs w:val="20"/>
                <w:lang w:val="en-US"/>
              </w:rPr>
            </w:pPr>
          </w:p>
        </w:tc>
      </w:tr>
      <w:tr w:rsidR="002428A0" w:rsidRPr="00282E54" w14:paraId="35276D7B" w14:textId="659FB45E" w:rsidTr="00D9232E">
        <w:tc>
          <w:tcPr>
            <w:tcW w:w="1326" w:type="dxa"/>
          </w:tcPr>
          <w:p w14:paraId="183FCF3A" w14:textId="027D9997"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1.9.</w:t>
            </w:r>
            <w:r>
              <w:rPr>
                <w:rFonts w:asciiTheme="minorHAnsi" w:hAnsiTheme="minorHAnsi" w:cstheme="minorHAnsi"/>
                <w:sz w:val="20"/>
                <w:szCs w:val="20"/>
              </w:rPr>
              <w:t>9</w:t>
            </w:r>
            <w:r w:rsidRPr="00A26E02">
              <w:rPr>
                <w:rFonts w:asciiTheme="minorHAnsi" w:hAnsiTheme="minorHAnsi" w:cstheme="minorHAnsi"/>
                <w:sz w:val="20"/>
                <w:szCs w:val="20"/>
              </w:rPr>
              <w:t>.2.2</w:t>
            </w:r>
          </w:p>
        </w:tc>
        <w:tc>
          <w:tcPr>
            <w:tcW w:w="3914" w:type="dxa"/>
          </w:tcPr>
          <w:p w14:paraId="62FD9419" w14:textId="2770C52D" w:rsidR="002428A0" w:rsidRPr="00F000DA" w:rsidRDefault="002428A0" w:rsidP="00A26E02">
            <w:pPr>
              <w:rPr>
                <w:rFonts w:cs="Calibri"/>
                <w:color w:val="000000" w:themeColor="text1"/>
                <w:sz w:val="20"/>
                <w:szCs w:val="20"/>
                <w:lang w:val="en-US"/>
              </w:rPr>
            </w:pPr>
            <w:r w:rsidRPr="00F000DA">
              <w:rPr>
                <w:rFonts w:cs="Calibri"/>
                <w:color w:val="000000" w:themeColor="text1"/>
                <w:sz w:val="20"/>
                <w:szCs w:val="20"/>
                <w:lang w:val="en-US"/>
              </w:rPr>
              <w:t>Washing heads/nozzles (preferably rotary heads), in a minimum quantity of 8 pieces, covering the following installation elements: filter chamber with filters, process chamber, air supply system and product loading and unloading system</w:t>
            </w:r>
          </w:p>
        </w:tc>
        <w:tc>
          <w:tcPr>
            <w:tcW w:w="3822" w:type="dxa"/>
          </w:tcPr>
          <w:p w14:paraId="3AD75BB5" w14:textId="77777777" w:rsidR="002428A0" w:rsidRPr="00F000DA" w:rsidRDefault="002428A0" w:rsidP="00A26E02">
            <w:pPr>
              <w:rPr>
                <w:rFonts w:cs="Calibri"/>
                <w:color w:val="000000" w:themeColor="text1"/>
                <w:sz w:val="20"/>
                <w:szCs w:val="20"/>
                <w:lang w:val="en-US"/>
              </w:rPr>
            </w:pPr>
          </w:p>
        </w:tc>
      </w:tr>
      <w:tr w:rsidR="002428A0" w:rsidRPr="00282E54" w14:paraId="28D9AC29" w14:textId="72E5F542" w:rsidTr="00D9232E">
        <w:tc>
          <w:tcPr>
            <w:tcW w:w="1326" w:type="dxa"/>
          </w:tcPr>
          <w:p w14:paraId="76AEF1E5" w14:textId="2D456C74" w:rsidR="002428A0" w:rsidRPr="000C4776" w:rsidRDefault="002428A0" w:rsidP="00A26E02">
            <w:pPr>
              <w:ind w:left="360"/>
              <w:jc w:val="right"/>
              <w:rPr>
                <w:rFonts w:asciiTheme="minorHAnsi" w:hAnsiTheme="minorHAnsi" w:cstheme="minorHAnsi"/>
                <w:color w:val="000000" w:themeColor="text1"/>
                <w:sz w:val="20"/>
                <w:szCs w:val="20"/>
              </w:rPr>
            </w:pPr>
            <w:r w:rsidRPr="000C4776">
              <w:rPr>
                <w:rFonts w:asciiTheme="minorHAnsi" w:hAnsiTheme="minorHAnsi" w:cstheme="minorHAnsi"/>
                <w:color w:val="000000" w:themeColor="text1"/>
                <w:sz w:val="20"/>
                <w:szCs w:val="20"/>
              </w:rPr>
              <w:t>1.9.</w:t>
            </w:r>
            <w:r>
              <w:rPr>
                <w:rFonts w:asciiTheme="minorHAnsi" w:hAnsiTheme="minorHAnsi" w:cstheme="minorHAnsi"/>
                <w:color w:val="000000" w:themeColor="text1"/>
                <w:sz w:val="20"/>
                <w:szCs w:val="20"/>
              </w:rPr>
              <w:t>9</w:t>
            </w:r>
            <w:r w:rsidRPr="000C4776">
              <w:rPr>
                <w:rFonts w:asciiTheme="minorHAnsi" w:hAnsiTheme="minorHAnsi" w:cstheme="minorHAnsi"/>
                <w:color w:val="000000" w:themeColor="text1"/>
                <w:sz w:val="20"/>
                <w:szCs w:val="20"/>
              </w:rPr>
              <w:t>.2.3</w:t>
            </w:r>
          </w:p>
        </w:tc>
        <w:tc>
          <w:tcPr>
            <w:tcW w:w="3914" w:type="dxa"/>
          </w:tcPr>
          <w:p w14:paraId="3082E6B6" w14:textId="2DBF172F" w:rsidR="002428A0" w:rsidRPr="000C4776" w:rsidRDefault="002428A0" w:rsidP="008D552C">
            <w:pPr>
              <w:rPr>
                <w:rFonts w:cs="Calibri"/>
                <w:color w:val="000000" w:themeColor="text1"/>
                <w:sz w:val="20"/>
                <w:szCs w:val="20"/>
                <w:lang w:val="en-US"/>
              </w:rPr>
            </w:pPr>
            <w:r w:rsidRPr="000C4776">
              <w:rPr>
                <w:rFonts w:cs="Calibri"/>
                <w:color w:val="000000" w:themeColor="text1"/>
                <w:sz w:val="20"/>
                <w:szCs w:val="20"/>
                <w:lang w:val="en-US"/>
              </w:rPr>
              <w:t xml:space="preserve">High-pressure cleaning lance (for thorough cleaning with enhanced mechanical energy of all surfaces in the fluid bed processor, </w:t>
            </w:r>
            <w:r w:rsidRPr="000C4776">
              <w:rPr>
                <w:rFonts w:cs="Calibri"/>
                <w:color w:val="000000" w:themeColor="text1"/>
                <w:sz w:val="20"/>
                <w:szCs w:val="20"/>
                <w:lang w:val="en-US"/>
              </w:rPr>
              <w:lastRenderedPageBreak/>
              <w:t>supplying cleaning solutions with approx. 16 bar of pressure, working in three distinct positions in the vicinity of fluid bed chamber) DODANE</w:t>
            </w:r>
          </w:p>
        </w:tc>
        <w:tc>
          <w:tcPr>
            <w:tcW w:w="3822" w:type="dxa"/>
          </w:tcPr>
          <w:p w14:paraId="7AFEE241" w14:textId="77777777" w:rsidR="002428A0" w:rsidRPr="000C4776" w:rsidRDefault="002428A0" w:rsidP="008D552C">
            <w:pPr>
              <w:rPr>
                <w:rFonts w:cs="Calibri"/>
                <w:color w:val="000000" w:themeColor="text1"/>
                <w:sz w:val="20"/>
                <w:szCs w:val="20"/>
                <w:lang w:val="en-US"/>
              </w:rPr>
            </w:pPr>
          </w:p>
        </w:tc>
      </w:tr>
      <w:tr w:rsidR="002428A0" w:rsidRPr="00282E54" w14:paraId="7721543A" w14:textId="1F3ACC6E" w:rsidTr="00D9232E">
        <w:tc>
          <w:tcPr>
            <w:tcW w:w="1326" w:type="dxa"/>
          </w:tcPr>
          <w:p w14:paraId="456C29E6" w14:textId="6AC89957" w:rsidR="002428A0" w:rsidRPr="000C4776" w:rsidRDefault="002428A0" w:rsidP="00A26E02">
            <w:pPr>
              <w:ind w:left="360"/>
              <w:jc w:val="right"/>
              <w:rPr>
                <w:rFonts w:asciiTheme="minorHAnsi" w:hAnsiTheme="minorHAnsi" w:cstheme="minorHAnsi"/>
                <w:color w:val="000000" w:themeColor="text1"/>
                <w:sz w:val="20"/>
                <w:szCs w:val="20"/>
              </w:rPr>
            </w:pPr>
            <w:r w:rsidRPr="000C4776">
              <w:rPr>
                <w:rFonts w:asciiTheme="minorHAnsi" w:hAnsiTheme="minorHAnsi" w:cstheme="minorHAnsi"/>
                <w:color w:val="000000" w:themeColor="text1"/>
                <w:sz w:val="20"/>
                <w:szCs w:val="20"/>
              </w:rPr>
              <w:t>1.9.</w:t>
            </w:r>
            <w:r>
              <w:rPr>
                <w:rFonts w:asciiTheme="minorHAnsi" w:hAnsiTheme="minorHAnsi" w:cstheme="minorHAnsi"/>
                <w:color w:val="000000" w:themeColor="text1"/>
                <w:sz w:val="20"/>
                <w:szCs w:val="20"/>
              </w:rPr>
              <w:t>9</w:t>
            </w:r>
            <w:r w:rsidRPr="000C4776">
              <w:rPr>
                <w:rFonts w:asciiTheme="minorHAnsi" w:hAnsiTheme="minorHAnsi" w:cstheme="minorHAnsi"/>
                <w:color w:val="000000" w:themeColor="text1"/>
                <w:sz w:val="20"/>
                <w:szCs w:val="20"/>
              </w:rPr>
              <w:t>.2.4</w:t>
            </w:r>
          </w:p>
        </w:tc>
        <w:tc>
          <w:tcPr>
            <w:tcW w:w="3914" w:type="dxa"/>
          </w:tcPr>
          <w:p w14:paraId="478615FF" w14:textId="77777777" w:rsidR="002428A0" w:rsidRPr="000C4776" w:rsidRDefault="002428A0" w:rsidP="00552C8F">
            <w:pPr>
              <w:rPr>
                <w:rFonts w:cs="Calibri"/>
                <w:color w:val="000000" w:themeColor="text1"/>
                <w:sz w:val="20"/>
                <w:szCs w:val="20"/>
                <w:lang w:val="en-US"/>
              </w:rPr>
            </w:pPr>
            <w:r w:rsidRPr="000C4776">
              <w:rPr>
                <w:rFonts w:cs="Calibri"/>
                <w:color w:val="000000" w:themeColor="text1"/>
                <w:sz w:val="20"/>
                <w:szCs w:val="20"/>
                <w:lang w:val="en-US"/>
              </w:rPr>
              <w:t>WIP system manifold (for distributing the cleaning fluids needed for WIP cleaning to the</w:t>
            </w:r>
          </w:p>
          <w:p w14:paraId="619047DA" w14:textId="72A25A6F" w:rsidR="002428A0" w:rsidRPr="000C4776" w:rsidRDefault="002428A0" w:rsidP="00552C8F">
            <w:pPr>
              <w:rPr>
                <w:rFonts w:cs="Calibri"/>
                <w:color w:val="000000" w:themeColor="text1"/>
                <w:sz w:val="20"/>
                <w:szCs w:val="20"/>
                <w:lang w:val="en-US"/>
              </w:rPr>
            </w:pPr>
            <w:r w:rsidRPr="000C4776">
              <w:rPr>
                <w:rFonts w:cs="Calibri"/>
                <w:color w:val="000000" w:themeColor="text1"/>
                <w:sz w:val="20"/>
                <w:szCs w:val="20"/>
                <w:lang w:val="en-US"/>
              </w:rPr>
              <w:t>various cleaning zones, including: filter chamber with filters, process chamber, air supply system and product loading and unloading system</w:t>
            </w:r>
          </w:p>
        </w:tc>
        <w:tc>
          <w:tcPr>
            <w:tcW w:w="3822" w:type="dxa"/>
          </w:tcPr>
          <w:p w14:paraId="2DC15255" w14:textId="77777777" w:rsidR="002428A0" w:rsidRPr="000C4776" w:rsidRDefault="002428A0" w:rsidP="00552C8F">
            <w:pPr>
              <w:rPr>
                <w:rFonts w:cs="Calibri"/>
                <w:color w:val="000000" w:themeColor="text1"/>
                <w:sz w:val="20"/>
                <w:szCs w:val="20"/>
                <w:lang w:val="en-US"/>
              </w:rPr>
            </w:pPr>
          </w:p>
        </w:tc>
      </w:tr>
      <w:tr w:rsidR="002428A0" w:rsidRPr="00282E54" w14:paraId="03370C6B" w14:textId="6C804D75" w:rsidTr="00D9232E">
        <w:tc>
          <w:tcPr>
            <w:tcW w:w="1326" w:type="dxa"/>
          </w:tcPr>
          <w:p w14:paraId="5E088BAA" w14:textId="4B042EBA"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1.10.</w:t>
            </w:r>
          </w:p>
        </w:tc>
        <w:tc>
          <w:tcPr>
            <w:tcW w:w="3914" w:type="dxa"/>
          </w:tcPr>
          <w:p w14:paraId="08E2E34F" w14:textId="1A2BE942" w:rsidR="002428A0" w:rsidRPr="00DE2D5C" w:rsidRDefault="002428A0" w:rsidP="00A26E02">
            <w:pPr>
              <w:rPr>
                <w:rFonts w:cs="Calibri"/>
                <w:color w:val="000000" w:themeColor="text1"/>
                <w:sz w:val="20"/>
                <w:szCs w:val="20"/>
                <w:lang w:val="en-US"/>
              </w:rPr>
            </w:pPr>
            <w:r w:rsidRPr="00DE2D5C">
              <w:rPr>
                <w:rFonts w:cs="Calibri"/>
                <w:color w:val="000000" w:themeColor="text1"/>
                <w:sz w:val="20"/>
                <w:szCs w:val="20"/>
                <w:lang w:val="en-US"/>
              </w:rPr>
              <w:t>Design assumptions for selected areas of the system:</w:t>
            </w:r>
          </w:p>
        </w:tc>
        <w:tc>
          <w:tcPr>
            <w:tcW w:w="3822" w:type="dxa"/>
          </w:tcPr>
          <w:p w14:paraId="112885C1" w14:textId="77777777" w:rsidR="002428A0" w:rsidRPr="00DE2D5C" w:rsidRDefault="002428A0" w:rsidP="00A26E02">
            <w:pPr>
              <w:rPr>
                <w:rFonts w:cs="Calibri"/>
                <w:color w:val="000000" w:themeColor="text1"/>
                <w:sz w:val="20"/>
                <w:szCs w:val="20"/>
                <w:lang w:val="en-US"/>
              </w:rPr>
            </w:pPr>
          </w:p>
        </w:tc>
      </w:tr>
      <w:tr w:rsidR="002428A0" w:rsidRPr="00282E54" w14:paraId="293A504A" w14:textId="5AA00784" w:rsidTr="00D9232E">
        <w:tc>
          <w:tcPr>
            <w:tcW w:w="1326" w:type="dxa"/>
          </w:tcPr>
          <w:p w14:paraId="30833751" w14:textId="5254040C"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1.10.1</w:t>
            </w:r>
          </w:p>
        </w:tc>
        <w:tc>
          <w:tcPr>
            <w:tcW w:w="3914" w:type="dxa"/>
          </w:tcPr>
          <w:p w14:paraId="34EDFE1C" w14:textId="3D5C5A61" w:rsidR="002428A0" w:rsidRPr="00DE2D5C" w:rsidRDefault="002428A0" w:rsidP="00A26E02">
            <w:pPr>
              <w:jc w:val="both"/>
              <w:rPr>
                <w:rFonts w:cs="Calibri"/>
                <w:color w:val="000000" w:themeColor="text1"/>
                <w:sz w:val="20"/>
                <w:szCs w:val="20"/>
                <w:lang w:val="en-US"/>
              </w:rPr>
            </w:pPr>
            <w:r w:rsidRPr="00DE2D5C">
              <w:rPr>
                <w:rFonts w:cs="Calibri"/>
                <w:color w:val="000000" w:themeColor="text1"/>
                <w:sz w:val="20"/>
                <w:szCs w:val="20"/>
                <w:lang w:val="en-US"/>
              </w:rPr>
              <w:t>Explosion suppression system designed for product parameters specified by the Investor: ST1 and ST2 coefficients; maximum explosion overpressure (Pmax): 10 bar(g); Equipment components must be designed to withstand the specified overpressure without damage to components, and all such equipment will be externally reinforced if necessary.</w:t>
            </w:r>
          </w:p>
        </w:tc>
        <w:tc>
          <w:tcPr>
            <w:tcW w:w="3822" w:type="dxa"/>
          </w:tcPr>
          <w:p w14:paraId="484D3AF4" w14:textId="77777777" w:rsidR="002428A0" w:rsidRPr="00DE2D5C" w:rsidRDefault="002428A0" w:rsidP="00A26E02">
            <w:pPr>
              <w:jc w:val="both"/>
              <w:rPr>
                <w:rFonts w:cs="Calibri"/>
                <w:color w:val="000000" w:themeColor="text1"/>
                <w:sz w:val="20"/>
                <w:szCs w:val="20"/>
                <w:lang w:val="en-US"/>
              </w:rPr>
            </w:pPr>
          </w:p>
        </w:tc>
      </w:tr>
      <w:tr w:rsidR="002428A0" w:rsidRPr="00282E54" w14:paraId="740E5813" w14:textId="55DB80F9" w:rsidTr="00D9232E">
        <w:tc>
          <w:tcPr>
            <w:tcW w:w="1326" w:type="dxa"/>
          </w:tcPr>
          <w:p w14:paraId="12FB7CB4" w14:textId="28AEFCC1"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1.10.3</w:t>
            </w:r>
          </w:p>
        </w:tc>
        <w:tc>
          <w:tcPr>
            <w:tcW w:w="3914" w:type="dxa"/>
          </w:tcPr>
          <w:p w14:paraId="54EBC5C1" w14:textId="55DB740A" w:rsidR="002428A0" w:rsidRPr="00DE2D5C" w:rsidRDefault="002428A0" w:rsidP="00A26E02">
            <w:pPr>
              <w:jc w:val="both"/>
              <w:rPr>
                <w:rFonts w:cs="Calibri"/>
                <w:color w:val="000000" w:themeColor="text1"/>
                <w:sz w:val="20"/>
                <w:szCs w:val="20"/>
                <w:lang w:val="en-US"/>
              </w:rPr>
            </w:pPr>
            <w:r w:rsidRPr="00DE2D5C">
              <w:rPr>
                <w:rFonts w:cs="Calibri"/>
                <w:color w:val="000000" w:themeColor="text1"/>
                <w:sz w:val="20"/>
                <w:szCs w:val="20"/>
                <w:lang w:val="en-US"/>
              </w:rPr>
              <w:t>Steel support structure and platforms: guidelines provided by the Manufacturer; assembly and materials provided by the Manufacturer.</w:t>
            </w:r>
          </w:p>
        </w:tc>
        <w:tc>
          <w:tcPr>
            <w:tcW w:w="3822" w:type="dxa"/>
          </w:tcPr>
          <w:p w14:paraId="60EFC498" w14:textId="77777777" w:rsidR="002428A0" w:rsidRPr="00DE2D5C" w:rsidRDefault="002428A0" w:rsidP="00A26E02">
            <w:pPr>
              <w:jc w:val="both"/>
              <w:rPr>
                <w:rFonts w:cs="Calibri"/>
                <w:color w:val="000000" w:themeColor="text1"/>
                <w:sz w:val="20"/>
                <w:szCs w:val="20"/>
                <w:lang w:val="en-US"/>
              </w:rPr>
            </w:pPr>
          </w:p>
        </w:tc>
      </w:tr>
      <w:tr w:rsidR="002428A0" w:rsidRPr="00282E54" w14:paraId="35388365" w14:textId="6955E9E3" w:rsidTr="00D9232E">
        <w:tc>
          <w:tcPr>
            <w:tcW w:w="1326" w:type="dxa"/>
          </w:tcPr>
          <w:p w14:paraId="67E7555C" w14:textId="5153D797"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1.10.4</w:t>
            </w:r>
          </w:p>
        </w:tc>
        <w:tc>
          <w:tcPr>
            <w:tcW w:w="3914" w:type="dxa"/>
          </w:tcPr>
          <w:p w14:paraId="30C29E1D" w14:textId="7542D0D2" w:rsidR="002428A0" w:rsidRPr="00DE2D5C" w:rsidRDefault="002428A0" w:rsidP="00A26E02">
            <w:pPr>
              <w:jc w:val="both"/>
              <w:rPr>
                <w:rFonts w:cs="Calibri"/>
                <w:color w:val="000000" w:themeColor="text1"/>
                <w:sz w:val="20"/>
                <w:szCs w:val="20"/>
                <w:lang w:val="en-US"/>
              </w:rPr>
            </w:pPr>
            <w:r w:rsidRPr="00DE2D5C">
              <w:rPr>
                <w:rFonts w:cs="Calibri"/>
                <w:color w:val="000000" w:themeColor="text1"/>
                <w:sz w:val="20"/>
                <w:szCs w:val="20"/>
                <w:lang w:val="en-US"/>
              </w:rPr>
              <w:t>Insulation and cladding: chamber transported in insulated form (if applicable); insulation on selected air ducts to be installed on site (if applicable). If the equipment is delivered in parts, their insulation and cladding will be carried out on site, for which the equipment manufacturer bears full responsibility and cost.</w:t>
            </w:r>
          </w:p>
        </w:tc>
        <w:tc>
          <w:tcPr>
            <w:tcW w:w="3822" w:type="dxa"/>
          </w:tcPr>
          <w:p w14:paraId="1FFA8E2C" w14:textId="77777777" w:rsidR="002428A0" w:rsidRPr="00DE2D5C" w:rsidRDefault="002428A0" w:rsidP="00A26E02">
            <w:pPr>
              <w:jc w:val="both"/>
              <w:rPr>
                <w:rFonts w:cs="Calibri"/>
                <w:color w:val="000000" w:themeColor="text1"/>
                <w:sz w:val="20"/>
                <w:szCs w:val="20"/>
                <w:lang w:val="en-US"/>
              </w:rPr>
            </w:pPr>
          </w:p>
        </w:tc>
      </w:tr>
      <w:tr w:rsidR="002428A0" w:rsidRPr="00282E54" w14:paraId="77E3A292" w14:textId="6A2CE641" w:rsidTr="00D9232E">
        <w:tc>
          <w:tcPr>
            <w:tcW w:w="1326" w:type="dxa"/>
          </w:tcPr>
          <w:p w14:paraId="1C97ABCF" w14:textId="63EC6863"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1.10.5</w:t>
            </w:r>
          </w:p>
        </w:tc>
        <w:tc>
          <w:tcPr>
            <w:tcW w:w="3914" w:type="dxa"/>
          </w:tcPr>
          <w:p w14:paraId="76515CEA" w14:textId="77777777" w:rsidR="002428A0" w:rsidRPr="00DE2D5C" w:rsidRDefault="002428A0" w:rsidP="00A26E02">
            <w:pPr>
              <w:jc w:val="both"/>
              <w:rPr>
                <w:rFonts w:cs="Calibri"/>
                <w:color w:val="000000" w:themeColor="text1"/>
                <w:sz w:val="20"/>
                <w:szCs w:val="20"/>
                <w:lang w:val="en-US"/>
              </w:rPr>
            </w:pPr>
            <w:r w:rsidRPr="00DE2D5C">
              <w:rPr>
                <w:rFonts w:cs="Calibri"/>
                <w:color w:val="000000" w:themeColor="text1"/>
                <w:sz w:val="20"/>
                <w:szCs w:val="20"/>
                <w:lang w:val="en-US"/>
              </w:rPr>
              <w:t>General finishing guidelines: All surfaces in contact with the product shall have ground joints and polished surfaces. All external joints shall be mechanically brushed with chips removed, and the external carbon steel shall be painted with primer or a solution of equal or better quality shall be used.</w:t>
            </w:r>
          </w:p>
          <w:p w14:paraId="01A6D26F" w14:textId="2A667C03" w:rsidR="002428A0" w:rsidRPr="00DE2D5C" w:rsidRDefault="002428A0" w:rsidP="00A26E02">
            <w:pPr>
              <w:jc w:val="both"/>
              <w:rPr>
                <w:rFonts w:cs="Calibri"/>
                <w:color w:val="000000" w:themeColor="text1"/>
                <w:sz w:val="20"/>
                <w:szCs w:val="20"/>
                <w:lang w:val="en-US"/>
              </w:rPr>
            </w:pPr>
            <w:r w:rsidRPr="00DE2D5C">
              <w:rPr>
                <w:rFonts w:cs="Calibri"/>
                <w:color w:val="000000" w:themeColor="text1"/>
                <w:sz w:val="20"/>
                <w:szCs w:val="20"/>
                <w:lang w:val="en-US"/>
              </w:rPr>
              <w:t>Surfaces not in contact with the product shall have mechanically brushed welds with spatter removed, retaining 50% of the profile. External carbon steel shall be painted with primer or a solution of equal or better quality shall be used.</w:t>
            </w:r>
          </w:p>
        </w:tc>
        <w:tc>
          <w:tcPr>
            <w:tcW w:w="3822" w:type="dxa"/>
          </w:tcPr>
          <w:p w14:paraId="578A3543" w14:textId="77777777" w:rsidR="002428A0" w:rsidRPr="00DE2D5C" w:rsidRDefault="002428A0" w:rsidP="00A26E02">
            <w:pPr>
              <w:jc w:val="both"/>
              <w:rPr>
                <w:rFonts w:cs="Calibri"/>
                <w:color w:val="000000" w:themeColor="text1"/>
                <w:sz w:val="20"/>
                <w:szCs w:val="20"/>
                <w:lang w:val="en-US"/>
              </w:rPr>
            </w:pPr>
          </w:p>
        </w:tc>
      </w:tr>
      <w:tr w:rsidR="002428A0" w:rsidRPr="00282E54" w14:paraId="6641A647" w14:textId="6C2A2986" w:rsidTr="00D9232E">
        <w:tc>
          <w:tcPr>
            <w:tcW w:w="1326" w:type="dxa"/>
          </w:tcPr>
          <w:p w14:paraId="538DBD24" w14:textId="288549E3"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1.11</w:t>
            </w:r>
          </w:p>
        </w:tc>
        <w:tc>
          <w:tcPr>
            <w:tcW w:w="3914" w:type="dxa"/>
          </w:tcPr>
          <w:p w14:paraId="7F9DDD59" w14:textId="41B962F4" w:rsidR="002428A0" w:rsidRPr="00DE2D5C" w:rsidRDefault="002428A0" w:rsidP="00A26E02">
            <w:pPr>
              <w:jc w:val="both"/>
              <w:rPr>
                <w:rFonts w:cs="Calibri"/>
                <w:color w:val="000000" w:themeColor="text1"/>
                <w:sz w:val="20"/>
                <w:szCs w:val="20"/>
                <w:lang w:val="en-US"/>
              </w:rPr>
            </w:pPr>
            <w:r w:rsidRPr="00DE2D5C">
              <w:rPr>
                <w:rFonts w:cs="Calibri"/>
                <w:color w:val="000000" w:themeColor="text1"/>
                <w:sz w:val="20"/>
                <w:szCs w:val="20"/>
                <w:lang w:val="en-US"/>
              </w:rPr>
              <w:t xml:space="preserve">Documentation: The manufacturer of the device is obliged to provide complete documentation enabling proper installation, safe operation, shutdown and maintenance of the device. In addition, the manufacturer undertakes to provide all documents required by regulations and intra-Community law and good business practices, as well as other standard documents that should be attached when delivering production equipment, i.e. </w:t>
            </w:r>
            <w:r w:rsidRPr="00DE2D5C">
              <w:rPr>
                <w:rFonts w:cs="Calibri"/>
                <w:color w:val="000000" w:themeColor="text1"/>
                <w:sz w:val="20"/>
                <w:szCs w:val="20"/>
                <w:lang w:val="en-US"/>
              </w:rPr>
              <w:lastRenderedPageBreak/>
              <w:t>material certificates for components that come into contact with the product. All documentation shall be in English and/or Polish, with the final operating and maintenance instructions required to be in the local language in accordance with EU law, where applicable.</w:t>
            </w:r>
          </w:p>
        </w:tc>
        <w:tc>
          <w:tcPr>
            <w:tcW w:w="3822" w:type="dxa"/>
          </w:tcPr>
          <w:p w14:paraId="2887DFE2" w14:textId="77777777" w:rsidR="002428A0" w:rsidRPr="00DE2D5C" w:rsidRDefault="002428A0" w:rsidP="00A26E02">
            <w:pPr>
              <w:jc w:val="both"/>
              <w:rPr>
                <w:rFonts w:cs="Calibri"/>
                <w:color w:val="000000" w:themeColor="text1"/>
                <w:sz w:val="20"/>
                <w:szCs w:val="20"/>
                <w:lang w:val="en-US"/>
              </w:rPr>
            </w:pPr>
          </w:p>
        </w:tc>
      </w:tr>
      <w:tr w:rsidR="002428A0" w:rsidRPr="00282E54" w14:paraId="3E442C74" w14:textId="7FA4B1A5" w:rsidTr="00D9232E">
        <w:tc>
          <w:tcPr>
            <w:tcW w:w="1326" w:type="dxa"/>
          </w:tcPr>
          <w:p w14:paraId="0267CC78" w14:textId="193AB716"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1.11.1</w:t>
            </w:r>
          </w:p>
        </w:tc>
        <w:tc>
          <w:tcPr>
            <w:tcW w:w="3914" w:type="dxa"/>
          </w:tcPr>
          <w:p w14:paraId="631BD841" w14:textId="42B3FA8C" w:rsidR="002428A0" w:rsidRPr="00DE2D5C" w:rsidRDefault="002428A0" w:rsidP="00A26E02">
            <w:pPr>
              <w:jc w:val="both"/>
              <w:rPr>
                <w:rFonts w:cs="Calibri"/>
                <w:sz w:val="20"/>
                <w:szCs w:val="20"/>
                <w:lang w:val="en-US"/>
              </w:rPr>
            </w:pPr>
            <w:r w:rsidRPr="00DE2D5C">
              <w:rPr>
                <w:rFonts w:cs="Calibri"/>
                <w:sz w:val="20"/>
                <w:szCs w:val="20"/>
                <w:lang w:val="en-US"/>
              </w:rPr>
              <w:t>The manufacturer undertakes that drawings/documentation that require further modification in order to meet the Investor's guidelines or modifications resulting from changed data from suppliers will be provided as ‘as-built’ drawings together with operating and maintenance instructions.</w:t>
            </w:r>
          </w:p>
        </w:tc>
        <w:tc>
          <w:tcPr>
            <w:tcW w:w="3822" w:type="dxa"/>
          </w:tcPr>
          <w:p w14:paraId="6C401142" w14:textId="77777777" w:rsidR="002428A0" w:rsidRPr="00DE2D5C" w:rsidRDefault="002428A0" w:rsidP="00A26E02">
            <w:pPr>
              <w:jc w:val="both"/>
              <w:rPr>
                <w:rFonts w:cs="Calibri"/>
                <w:sz w:val="20"/>
                <w:szCs w:val="20"/>
                <w:lang w:val="en-US"/>
              </w:rPr>
            </w:pPr>
          </w:p>
        </w:tc>
      </w:tr>
      <w:tr w:rsidR="002428A0" w:rsidRPr="00282E54" w14:paraId="0482F6E4" w14:textId="70E2F6CD" w:rsidTr="00D9232E">
        <w:tc>
          <w:tcPr>
            <w:tcW w:w="1326" w:type="dxa"/>
          </w:tcPr>
          <w:p w14:paraId="7BB377D4" w14:textId="0427BACD"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 xml:space="preserve">1.12 </w:t>
            </w:r>
          </w:p>
        </w:tc>
        <w:tc>
          <w:tcPr>
            <w:tcW w:w="3914" w:type="dxa"/>
          </w:tcPr>
          <w:p w14:paraId="2F08ED43" w14:textId="5B4EA078" w:rsidR="002428A0" w:rsidRPr="00DE2D5C" w:rsidRDefault="002428A0" w:rsidP="00A26E02">
            <w:pPr>
              <w:rPr>
                <w:rFonts w:cs="Calibri"/>
                <w:sz w:val="20"/>
                <w:szCs w:val="20"/>
                <w:lang w:val="en-US"/>
              </w:rPr>
            </w:pPr>
            <w:r w:rsidRPr="00DE2D5C">
              <w:rPr>
                <w:rFonts w:cs="Calibri"/>
                <w:sz w:val="20"/>
                <w:szCs w:val="20"/>
                <w:lang w:val="en-US"/>
              </w:rPr>
              <w:t>Additional services expected from the Manufacturer/Seller:</w:t>
            </w:r>
          </w:p>
        </w:tc>
        <w:tc>
          <w:tcPr>
            <w:tcW w:w="3822" w:type="dxa"/>
          </w:tcPr>
          <w:p w14:paraId="4E2310FB" w14:textId="77777777" w:rsidR="002428A0" w:rsidRPr="00DE2D5C" w:rsidRDefault="002428A0" w:rsidP="00A26E02">
            <w:pPr>
              <w:rPr>
                <w:rFonts w:cs="Calibri"/>
                <w:sz w:val="20"/>
                <w:szCs w:val="20"/>
                <w:lang w:val="en-US"/>
              </w:rPr>
            </w:pPr>
          </w:p>
        </w:tc>
      </w:tr>
      <w:tr w:rsidR="002428A0" w14:paraId="6603ADBE" w14:textId="324F466D" w:rsidTr="00D9232E">
        <w:tc>
          <w:tcPr>
            <w:tcW w:w="1326" w:type="dxa"/>
          </w:tcPr>
          <w:p w14:paraId="45E5A79D" w14:textId="479BB920"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1.12.1</w:t>
            </w:r>
          </w:p>
        </w:tc>
        <w:tc>
          <w:tcPr>
            <w:tcW w:w="3914" w:type="dxa"/>
          </w:tcPr>
          <w:p w14:paraId="165C17A4" w14:textId="599057A7" w:rsidR="002428A0" w:rsidRPr="005C46D1" w:rsidRDefault="002428A0" w:rsidP="00A26E02">
            <w:pPr>
              <w:rPr>
                <w:rFonts w:cs="Calibri"/>
                <w:sz w:val="20"/>
                <w:szCs w:val="20"/>
              </w:rPr>
            </w:pPr>
            <w:r w:rsidRPr="00DE2D5C">
              <w:rPr>
                <w:rFonts w:cs="Calibri"/>
                <w:sz w:val="20"/>
                <w:szCs w:val="20"/>
              </w:rPr>
              <w:t xml:space="preserve">Basic </w:t>
            </w:r>
            <w:proofErr w:type="spellStart"/>
            <w:r w:rsidRPr="00DE2D5C">
              <w:rPr>
                <w:rFonts w:cs="Calibri"/>
                <w:sz w:val="20"/>
                <w:szCs w:val="20"/>
              </w:rPr>
              <w:t>assumptions</w:t>
            </w:r>
            <w:proofErr w:type="spellEnd"/>
            <w:r w:rsidRPr="00DE2D5C">
              <w:rPr>
                <w:rFonts w:cs="Calibri"/>
                <w:sz w:val="20"/>
                <w:szCs w:val="20"/>
              </w:rPr>
              <w:t>:</w:t>
            </w:r>
          </w:p>
        </w:tc>
        <w:tc>
          <w:tcPr>
            <w:tcW w:w="3822" w:type="dxa"/>
          </w:tcPr>
          <w:p w14:paraId="264D83E3" w14:textId="77777777" w:rsidR="002428A0" w:rsidRPr="00DE2D5C" w:rsidRDefault="002428A0" w:rsidP="00A26E02">
            <w:pPr>
              <w:rPr>
                <w:rFonts w:cs="Calibri"/>
                <w:sz w:val="20"/>
                <w:szCs w:val="20"/>
              </w:rPr>
            </w:pPr>
          </w:p>
        </w:tc>
      </w:tr>
      <w:tr w:rsidR="002428A0" w:rsidRPr="00282E54" w14:paraId="729CD9AC" w14:textId="06C96F77" w:rsidTr="00D9232E">
        <w:tc>
          <w:tcPr>
            <w:tcW w:w="1326" w:type="dxa"/>
          </w:tcPr>
          <w:p w14:paraId="51BCC0ED" w14:textId="456940B8"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1.12.1.1</w:t>
            </w:r>
          </w:p>
        </w:tc>
        <w:tc>
          <w:tcPr>
            <w:tcW w:w="3914" w:type="dxa"/>
          </w:tcPr>
          <w:p w14:paraId="51422BF3" w14:textId="65ABD8C9" w:rsidR="002428A0" w:rsidRPr="00DE2D5C" w:rsidRDefault="002428A0" w:rsidP="00A26E02">
            <w:pPr>
              <w:rPr>
                <w:rFonts w:cs="Calibri"/>
                <w:sz w:val="20"/>
                <w:szCs w:val="20"/>
                <w:lang w:val="en-US"/>
              </w:rPr>
            </w:pPr>
            <w:r w:rsidRPr="00DE2D5C">
              <w:rPr>
                <w:rFonts w:cs="Calibri"/>
                <w:sz w:val="20"/>
                <w:szCs w:val="20"/>
                <w:lang w:val="en-US"/>
              </w:rPr>
              <w:t>‘Days’ are understood to mean working days, i.e. 10 hours of uninterrupted work</w:t>
            </w:r>
          </w:p>
        </w:tc>
        <w:tc>
          <w:tcPr>
            <w:tcW w:w="3822" w:type="dxa"/>
          </w:tcPr>
          <w:p w14:paraId="78C5CD18" w14:textId="77777777" w:rsidR="002428A0" w:rsidRPr="00DE2D5C" w:rsidRDefault="002428A0" w:rsidP="00A26E02">
            <w:pPr>
              <w:rPr>
                <w:rFonts w:cs="Calibri"/>
                <w:sz w:val="20"/>
                <w:szCs w:val="20"/>
                <w:lang w:val="en-US"/>
              </w:rPr>
            </w:pPr>
          </w:p>
        </w:tc>
      </w:tr>
      <w:tr w:rsidR="002428A0" w:rsidRPr="00282E54" w14:paraId="6182EDA4" w14:textId="5759F9A5" w:rsidTr="00D9232E">
        <w:tc>
          <w:tcPr>
            <w:tcW w:w="1326" w:type="dxa"/>
          </w:tcPr>
          <w:p w14:paraId="3DA3591D" w14:textId="6B20B9FF"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1.12.1.2</w:t>
            </w:r>
          </w:p>
        </w:tc>
        <w:tc>
          <w:tcPr>
            <w:tcW w:w="3914" w:type="dxa"/>
          </w:tcPr>
          <w:p w14:paraId="3E9E7F35" w14:textId="7A9C95AF" w:rsidR="002428A0" w:rsidRPr="00DE2D5C" w:rsidRDefault="002428A0" w:rsidP="00A26E02">
            <w:pPr>
              <w:jc w:val="both"/>
              <w:rPr>
                <w:rFonts w:cs="Calibri"/>
                <w:sz w:val="20"/>
                <w:szCs w:val="20"/>
                <w:lang w:val="en-US"/>
              </w:rPr>
            </w:pPr>
            <w:r w:rsidRPr="00DE2D5C">
              <w:rPr>
                <w:rFonts w:cs="Calibri"/>
                <w:sz w:val="20"/>
                <w:szCs w:val="20"/>
                <w:lang w:val="en-US"/>
              </w:rPr>
              <w:t>The Investor is responsible for ensuring uninterrupted access to test material, all utilities and providing an operator for physical assistance</w:t>
            </w:r>
          </w:p>
        </w:tc>
        <w:tc>
          <w:tcPr>
            <w:tcW w:w="3822" w:type="dxa"/>
          </w:tcPr>
          <w:p w14:paraId="31CB0662" w14:textId="77777777" w:rsidR="002428A0" w:rsidRPr="00DE2D5C" w:rsidRDefault="002428A0" w:rsidP="00A26E02">
            <w:pPr>
              <w:jc w:val="both"/>
              <w:rPr>
                <w:rFonts w:cs="Calibri"/>
                <w:sz w:val="20"/>
                <w:szCs w:val="20"/>
                <w:lang w:val="en-US"/>
              </w:rPr>
            </w:pPr>
          </w:p>
        </w:tc>
      </w:tr>
      <w:tr w:rsidR="002428A0" w:rsidRPr="00282E54" w14:paraId="36ED13C5" w14:textId="54C0B677" w:rsidTr="00D9232E">
        <w:tc>
          <w:tcPr>
            <w:tcW w:w="1326" w:type="dxa"/>
          </w:tcPr>
          <w:p w14:paraId="1798D932" w14:textId="6093C590"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1.12.1.3</w:t>
            </w:r>
          </w:p>
        </w:tc>
        <w:tc>
          <w:tcPr>
            <w:tcW w:w="3914" w:type="dxa"/>
          </w:tcPr>
          <w:p w14:paraId="5DD10657" w14:textId="2798D4BE" w:rsidR="002428A0" w:rsidRPr="00DE2D5C" w:rsidRDefault="002428A0" w:rsidP="00A26E02">
            <w:pPr>
              <w:jc w:val="both"/>
              <w:rPr>
                <w:rFonts w:cs="Calibri"/>
                <w:sz w:val="20"/>
                <w:szCs w:val="20"/>
                <w:lang w:val="en-US"/>
              </w:rPr>
            </w:pPr>
            <w:r w:rsidRPr="00DE2D5C">
              <w:rPr>
                <w:rFonts w:cs="Calibri"/>
                <w:sz w:val="20"/>
                <w:szCs w:val="20"/>
                <w:lang w:val="en-US"/>
              </w:rPr>
              <w:t>In the event of a problem with the equipment during start-up and commissioning, caused by factors beyond the Investor's control, the Manufacturer undertakes to provide a free service to resolve the problem</w:t>
            </w:r>
          </w:p>
        </w:tc>
        <w:tc>
          <w:tcPr>
            <w:tcW w:w="3822" w:type="dxa"/>
          </w:tcPr>
          <w:p w14:paraId="0024DD68" w14:textId="77777777" w:rsidR="002428A0" w:rsidRPr="00DE2D5C" w:rsidRDefault="002428A0" w:rsidP="00A26E02">
            <w:pPr>
              <w:jc w:val="both"/>
              <w:rPr>
                <w:rFonts w:cs="Calibri"/>
                <w:sz w:val="20"/>
                <w:szCs w:val="20"/>
                <w:lang w:val="en-US"/>
              </w:rPr>
            </w:pPr>
          </w:p>
        </w:tc>
      </w:tr>
      <w:tr w:rsidR="002428A0" w:rsidRPr="00282E54" w14:paraId="37B33E59" w14:textId="214EA105" w:rsidTr="00D9232E">
        <w:tc>
          <w:tcPr>
            <w:tcW w:w="1326" w:type="dxa"/>
          </w:tcPr>
          <w:p w14:paraId="190A3533" w14:textId="7A792BAC"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1.12.1.4</w:t>
            </w:r>
          </w:p>
        </w:tc>
        <w:tc>
          <w:tcPr>
            <w:tcW w:w="3914" w:type="dxa"/>
          </w:tcPr>
          <w:p w14:paraId="37A7B40E" w14:textId="03AD6C93" w:rsidR="002428A0" w:rsidRPr="00DE2D5C" w:rsidRDefault="002428A0" w:rsidP="00A26E02">
            <w:pPr>
              <w:jc w:val="both"/>
              <w:rPr>
                <w:rFonts w:cs="Calibri"/>
                <w:sz w:val="20"/>
                <w:szCs w:val="20"/>
                <w:lang w:val="en-US"/>
              </w:rPr>
            </w:pPr>
            <w:r w:rsidRPr="00DE2D5C">
              <w:rPr>
                <w:rFonts w:cs="Calibri"/>
                <w:sz w:val="20"/>
                <w:szCs w:val="20"/>
                <w:lang w:val="en-US"/>
              </w:rPr>
              <w:t>In order to ensure the availability of personnel, the Manufacturer shall be notified of the actions taken at least three (3) weeks prior to the date of arrival</w:t>
            </w:r>
          </w:p>
        </w:tc>
        <w:tc>
          <w:tcPr>
            <w:tcW w:w="3822" w:type="dxa"/>
          </w:tcPr>
          <w:p w14:paraId="6084062C" w14:textId="77777777" w:rsidR="002428A0" w:rsidRPr="00DE2D5C" w:rsidRDefault="002428A0" w:rsidP="00A26E02">
            <w:pPr>
              <w:jc w:val="both"/>
              <w:rPr>
                <w:rFonts w:cs="Calibri"/>
                <w:sz w:val="20"/>
                <w:szCs w:val="20"/>
                <w:lang w:val="en-US"/>
              </w:rPr>
            </w:pPr>
          </w:p>
        </w:tc>
      </w:tr>
      <w:tr w:rsidR="002428A0" w:rsidRPr="00282E54" w14:paraId="69B5063A" w14:textId="43EDA78B" w:rsidTr="00D9232E">
        <w:tc>
          <w:tcPr>
            <w:tcW w:w="1326" w:type="dxa"/>
          </w:tcPr>
          <w:p w14:paraId="00AA2996" w14:textId="6CA28156"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1.12.2</w:t>
            </w:r>
          </w:p>
        </w:tc>
        <w:tc>
          <w:tcPr>
            <w:tcW w:w="3914" w:type="dxa"/>
          </w:tcPr>
          <w:p w14:paraId="1B0A002A" w14:textId="39C6D651" w:rsidR="002428A0" w:rsidRPr="00DE2D5C" w:rsidRDefault="002428A0" w:rsidP="00A26E02">
            <w:pPr>
              <w:jc w:val="both"/>
              <w:rPr>
                <w:rFonts w:cs="Calibri"/>
                <w:sz w:val="20"/>
                <w:szCs w:val="20"/>
                <w:lang w:val="en-US"/>
              </w:rPr>
            </w:pPr>
            <w:r w:rsidRPr="00DE2D5C">
              <w:rPr>
                <w:rFonts w:cs="Calibri"/>
                <w:sz w:val="20"/>
                <w:szCs w:val="20"/>
                <w:lang w:val="en-US"/>
              </w:rPr>
              <w:t>Automation system engineering: The manufacturer shall provide all necessary information, i.e. diagrams and schematics for the correct control and regulation of the installation, in accordance with the specifications. This should include: P&amp;ID diagrams, instrumentation specifications, functional descriptions (cause-and-effect diagrams, automation logic, control philosophy, interlock and alarm logic).</w:t>
            </w:r>
          </w:p>
        </w:tc>
        <w:tc>
          <w:tcPr>
            <w:tcW w:w="3822" w:type="dxa"/>
          </w:tcPr>
          <w:p w14:paraId="0F414602" w14:textId="77777777" w:rsidR="002428A0" w:rsidRPr="00DE2D5C" w:rsidRDefault="002428A0" w:rsidP="00A26E02">
            <w:pPr>
              <w:jc w:val="both"/>
              <w:rPr>
                <w:rFonts w:cs="Calibri"/>
                <w:sz w:val="20"/>
                <w:szCs w:val="20"/>
                <w:lang w:val="en-US"/>
              </w:rPr>
            </w:pPr>
          </w:p>
        </w:tc>
      </w:tr>
      <w:tr w:rsidR="002428A0" w:rsidRPr="00282E54" w14:paraId="4F5FA647" w14:textId="56276B47" w:rsidTr="00D9232E">
        <w:tc>
          <w:tcPr>
            <w:tcW w:w="1326" w:type="dxa"/>
          </w:tcPr>
          <w:p w14:paraId="07E5C14A" w14:textId="4A45FE33"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1.12.3</w:t>
            </w:r>
          </w:p>
        </w:tc>
        <w:tc>
          <w:tcPr>
            <w:tcW w:w="3914" w:type="dxa"/>
          </w:tcPr>
          <w:p w14:paraId="1434F9CB" w14:textId="2C6F3BC3" w:rsidR="002428A0" w:rsidRPr="00DE2D5C" w:rsidRDefault="002428A0" w:rsidP="00A26E02">
            <w:pPr>
              <w:jc w:val="both"/>
              <w:rPr>
                <w:rFonts w:cs="Calibri"/>
                <w:sz w:val="20"/>
                <w:szCs w:val="20"/>
                <w:lang w:val="en-US"/>
              </w:rPr>
            </w:pPr>
            <w:r w:rsidRPr="00DE2D5C">
              <w:rPr>
                <w:rFonts w:cs="Calibri"/>
                <w:sz w:val="20"/>
                <w:szCs w:val="20"/>
                <w:lang w:val="en-US"/>
              </w:rPr>
              <w:t>Participation in HAZOP analysis (Hazard and Operability Analysis): the Manufacturer/Seller is expected to participate in the HAZOP analysis for a minimum of 2 days.</w:t>
            </w:r>
          </w:p>
        </w:tc>
        <w:tc>
          <w:tcPr>
            <w:tcW w:w="3822" w:type="dxa"/>
          </w:tcPr>
          <w:p w14:paraId="414B779B" w14:textId="77777777" w:rsidR="002428A0" w:rsidRPr="00DE2D5C" w:rsidRDefault="002428A0" w:rsidP="00A26E02">
            <w:pPr>
              <w:jc w:val="both"/>
              <w:rPr>
                <w:rFonts w:cs="Calibri"/>
                <w:sz w:val="20"/>
                <w:szCs w:val="20"/>
                <w:lang w:val="en-US"/>
              </w:rPr>
            </w:pPr>
          </w:p>
        </w:tc>
      </w:tr>
      <w:tr w:rsidR="002428A0" w:rsidRPr="00282E54" w14:paraId="53EE1A9C" w14:textId="073855F8" w:rsidTr="00D9232E">
        <w:tc>
          <w:tcPr>
            <w:tcW w:w="1326" w:type="dxa"/>
          </w:tcPr>
          <w:p w14:paraId="0E2A4C84" w14:textId="7BC3BB6E" w:rsidR="002428A0" w:rsidRPr="00522B29" w:rsidRDefault="002428A0" w:rsidP="00A26E02">
            <w:pPr>
              <w:ind w:left="360"/>
              <w:jc w:val="right"/>
              <w:rPr>
                <w:rFonts w:asciiTheme="minorHAnsi" w:eastAsiaTheme="minorHAnsi" w:hAnsiTheme="minorHAnsi" w:cstheme="minorHAnsi"/>
                <w:color w:val="000000" w:themeColor="text1"/>
                <w:sz w:val="20"/>
                <w:szCs w:val="20"/>
              </w:rPr>
            </w:pPr>
            <w:r w:rsidRPr="00522B29">
              <w:rPr>
                <w:rFonts w:asciiTheme="minorHAnsi" w:hAnsiTheme="minorHAnsi" w:cstheme="minorHAnsi"/>
                <w:color w:val="000000" w:themeColor="text1"/>
                <w:sz w:val="20"/>
                <w:szCs w:val="20"/>
              </w:rPr>
              <w:t>1.12.4</w:t>
            </w:r>
          </w:p>
        </w:tc>
        <w:tc>
          <w:tcPr>
            <w:tcW w:w="3914" w:type="dxa"/>
          </w:tcPr>
          <w:p w14:paraId="07C60D05" w14:textId="3E5A571A" w:rsidR="002428A0" w:rsidRPr="00522B29" w:rsidRDefault="002428A0" w:rsidP="00A26E02">
            <w:pPr>
              <w:jc w:val="both"/>
              <w:rPr>
                <w:rFonts w:cs="Calibri"/>
                <w:color w:val="000000" w:themeColor="text1"/>
                <w:sz w:val="20"/>
                <w:szCs w:val="20"/>
                <w:lang w:val="en-US"/>
              </w:rPr>
            </w:pPr>
            <w:r w:rsidRPr="00522B29">
              <w:rPr>
                <w:rFonts w:cs="Calibri"/>
                <w:color w:val="000000" w:themeColor="text1"/>
                <w:sz w:val="20"/>
                <w:szCs w:val="20"/>
                <w:lang w:val="en-US"/>
              </w:rPr>
              <w:t xml:space="preserve">Installation supervision: the Manufacturer/Seller is expected to participate in and supervise the engineering work related to the installation of the system. This means supervision for a minimum of 6 days by one or more employees of the Manufacturer/Seller in order to control the installation of critical parts of the system, i.e. the main unit, air handling system, washing </w:t>
            </w:r>
            <w:r w:rsidRPr="00522B29">
              <w:rPr>
                <w:rFonts w:cs="Calibri"/>
                <w:color w:val="000000" w:themeColor="text1"/>
                <w:sz w:val="20"/>
                <w:szCs w:val="20"/>
                <w:lang w:val="en-US"/>
              </w:rPr>
              <w:lastRenderedPageBreak/>
              <w:t>systems, control cabinets. Employees performing supervision will be expected to be regularly present at the workplace for a period agreed by both parties, but not less than 6 days. For the remaining stages of installation work, exceeding the aforementioned 6 days, the Manufacturer/Seller is expected to appoint a person to perform cursory supervision of the remaining elements of the system.</w:t>
            </w:r>
          </w:p>
        </w:tc>
        <w:tc>
          <w:tcPr>
            <w:tcW w:w="3822" w:type="dxa"/>
          </w:tcPr>
          <w:p w14:paraId="1746CAB6" w14:textId="77777777" w:rsidR="002428A0" w:rsidRPr="00522B29" w:rsidRDefault="002428A0" w:rsidP="00A26E02">
            <w:pPr>
              <w:jc w:val="both"/>
              <w:rPr>
                <w:rFonts w:cs="Calibri"/>
                <w:color w:val="000000" w:themeColor="text1"/>
                <w:sz w:val="20"/>
                <w:szCs w:val="20"/>
                <w:lang w:val="en-US"/>
              </w:rPr>
            </w:pPr>
          </w:p>
        </w:tc>
      </w:tr>
      <w:tr w:rsidR="002428A0" w:rsidRPr="00282E54" w14:paraId="0EBF5513" w14:textId="11DB63C3" w:rsidTr="00D9232E">
        <w:tc>
          <w:tcPr>
            <w:tcW w:w="1326" w:type="dxa"/>
          </w:tcPr>
          <w:p w14:paraId="6ED5194C" w14:textId="43094C13" w:rsidR="002428A0" w:rsidRPr="00522B29" w:rsidRDefault="002428A0" w:rsidP="00A26E02">
            <w:pPr>
              <w:ind w:left="360"/>
              <w:jc w:val="right"/>
              <w:rPr>
                <w:rFonts w:asciiTheme="minorHAnsi" w:hAnsiTheme="minorHAnsi" w:cstheme="minorHAnsi"/>
                <w:color w:val="000000" w:themeColor="text1"/>
                <w:sz w:val="20"/>
                <w:szCs w:val="20"/>
              </w:rPr>
            </w:pPr>
            <w:r w:rsidRPr="00522B29">
              <w:rPr>
                <w:rFonts w:asciiTheme="minorHAnsi" w:hAnsiTheme="minorHAnsi" w:cstheme="minorHAnsi"/>
                <w:color w:val="000000" w:themeColor="text1"/>
                <w:sz w:val="20"/>
                <w:szCs w:val="20"/>
              </w:rPr>
              <w:t>1.12.5</w:t>
            </w:r>
          </w:p>
        </w:tc>
        <w:tc>
          <w:tcPr>
            <w:tcW w:w="3914" w:type="dxa"/>
          </w:tcPr>
          <w:p w14:paraId="00386675" w14:textId="4958BC45" w:rsidR="002428A0" w:rsidRPr="00522B29" w:rsidRDefault="002428A0" w:rsidP="00A26E02">
            <w:pPr>
              <w:rPr>
                <w:rFonts w:cs="Calibri"/>
                <w:color w:val="000000" w:themeColor="text1"/>
                <w:sz w:val="20"/>
                <w:szCs w:val="20"/>
                <w:lang w:val="en-US"/>
              </w:rPr>
            </w:pPr>
            <w:r w:rsidRPr="00522B29">
              <w:rPr>
                <w:rFonts w:cs="Calibri"/>
                <w:color w:val="000000" w:themeColor="text1"/>
                <w:sz w:val="20"/>
                <w:szCs w:val="20"/>
                <w:lang w:val="en-US"/>
              </w:rPr>
              <w:t>Validation and qualification of the equipment: the Manufacturer/Seller is expected to appoint competent person to carry out and participate in validation, calibration and qualification of the delivered installation, for a minimum of 11 days</w:t>
            </w:r>
            <w:r>
              <w:rPr>
                <w:rFonts w:cs="Calibri"/>
                <w:color w:val="000000" w:themeColor="text1"/>
                <w:sz w:val="20"/>
                <w:szCs w:val="20"/>
                <w:lang w:val="en-US"/>
              </w:rPr>
              <w:t>.</w:t>
            </w:r>
          </w:p>
        </w:tc>
        <w:tc>
          <w:tcPr>
            <w:tcW w:w="3822" w:type="dxa"/>
          </w:tcPr>
          <w:p w14:paraId="288EF9CC" w14:textId="77777777" w:rsidR="002428A0" w:rsidRPr="00522B29" w:rsidRDefault="002428A0" w:rsidP="00A26E02">
            <w:pPr>
              <w:rPr>
                <w:rFonts w:cs="Calibri"/>
                <w:color w:val="000000" w:themeColor="text1"/>
                <w:sz w:val="20"/>
                <w:szCs w:val="20"/>
                <w:lang w:val="en-US"/>
              </w:rPr>
            </w:pPr>
          </w:p>
        </w:tc>
      </w:tr>
      <w:tr w:rsidR="002428A0" w14:paraId="385639EB" w14:textId="1011C54E" w:rsidTr="00D9232E">
        <w:tc>
          <w:tcPr>
            <w:tcW w:w="1326" w:type="dxa"/>
          </w:tcPr>
          <w:p w14:paraId="08FD9863" w14:textId="74AF435A" w:rsidR="002428A0" w:rsidRPr="00C53D30" w:rsidRDefault="002428A0" w:rsidP="00A26E02">
            <w:pPr>
              <w:ind w:left="360"/>
              <w:jc w:val="right"/>
              <w:rPr>
                <w:rFonts w:asciiTheme="minorHAnsi" w:eastAsiaTheme="minorHAnsi" w:hAnsiTheme="minorHAnsi" w:cstheme="minorHAnsi"/>
                <w:color w:val="000000" w:themeColor="text1"/>
                <w:sz w:val="20"/>
                <w:szCs w:val="20"/>
              </w:rPr>
            </w:pPr>
            <w:r w:rsidRPr="00C53D30">
              <w:rPr>
                <w:rFonts w:asciiTheme="minorHAnsi" w:hAnsiTheme="minorHAnsi" w:cstheme="minorHAnsi"/>
                <w:color w:val="000000" w:themeColor="text1"/>
                <w:sz w:val="20"/>
                <w:szCs w:val="20"/>
              </w:rPr>
              <w:t>1.12.6</w:t>
            </w:r>
          </w:p>
        </w:tc>
        <w:tc>
          <w:tcPr>
            <w:tcW w:w="3914" w:type="dxa"/>
          </w:tcPr>
          <w:p w14:paraId="03CBB11C" w14:textId="72D9940A" w:rsidR="002428A0" w:rsidRPr="005C46D1" w:rsidRDefault="002428A0" w:rsidP="00A26E02">
            <w:pPr>
              <w:rPr>
                <w:rFonts w:cs="Calibri"/>
                <w:sz w:val="20"/>
                <w:szCs w:val="20"/>
              </w:rPr>
            </w:pPr>
            <w:proofErr w:type="spellStart"/>
            <w:r w:rsidRPr="00DE2D5C">
              <w:rPr>
                <w:rFonts w:cs="Calibri"/>
                <w:sz w:val="20"/>
                <w:szCs w:val="20"/>
              </w:rPr>
              <w:t>Acceptance</w:t>
            </w:r>
            <w:proofErr w:type="spellEnd"/>
            <w:r w:rsidRPr="00DE2D5C">
              <w:rPr>
                <w:rFonts w:cs="Calibri"/>
                <w:sz w:val="20"/>
                <w:szCs w:val="20"/>
              </w:rPr>
              <w:t xml:space="preserve"> and </w:t>
            </w:r>
            <w:proofErr w:type="spellStart"/>
            <w:r w:rsidRPr="00DE2D5C">
              <w:rPr>
                <w:rFonts w:cs="Calibri"/>
                <w:sz w:val="20"/>
                <w:szCs w:val="20"/>
              </w:rPr>
              <w:t>commissioning</w:t>
            </w:r>
            <w:proofErr w:type="spellEnd"/>
            <w:r w:rsidRPr="00DE2D5C">
              <w:rPr>
                <w:rFonts w:cs="Calibri"/>
                <w:sz w:val="20"/>
                <w:szCs w:val="20"/>
              </w:rPr>
              <w:t>:</w:t>
            </w:r>
          </w:p>
        </w:tc>
        <w:tc>
          <w:tcPr>
            <w:tcW w:w="3822" w:type="dxa"/>
          </w:tcPr>
          <w:p w14:paraId="14CAEBAC" w14:textId="77777777" w:rsidR="002428A0" w:rsidRPr="00DE2D5C" w:rsidRDefault="002428A0" w:rsidP="00A26E02">
            <w:pPr>
              <w:rPr>
                <w:rFonts w:cs="Calibri"/>
                <w:sz w:val="20"/>
                <w:szCs w:val="20"/>
              </w:rPr>
            </w:pPr>
          </w:p>
        </w:tc>
      </w:tr>
      <w:tr w:rsidR="002428A0" w:rsidRPr="00282E54" w14:paraId="71A7856C" w14:textId="47BFF103" w:rsidTr="00D9232E">
        <w:tc>
          <w:tcPr>
            <w:tcW w:w="1326" w:type="dxa"/>
          </w:tcPr>
          <w:p w14:paraId="1664099B" w14:textId="60013F0B" w:rsidR="002428A0" w:rsidRPr="00C53D30" w:rsidRDefault="002428A0" w:rsidP="00A26E02">
            <w:pPr>
              <w:ind w:left="360"/>
              <w:jc w:val="right"/>
              <w:rPr>
                <w:rFonts w:asciiTheme="minorHAnsi" w:eastAsiaTheme="minorHAnsi" w:hAnsiTheme="minorHAnsi" w:cstheme="minorHAnsi"/>
                <w:color w:val="000000" w:themeColor="text1"/>
                <w:sz w:val="20"/>
                <w:szCs w:val="20"/>
              </w:rPr>
            </w:pPr>
            <w:r w:rsidRPr="00C53D30">
              <w:rPr>
                <w:rFonts w:asciiTheme="minorHAnsi" w:hAnsiTheme="minorHAnsi" w:cstheme="minorHAnsi"/>
                <w:color w:val="000000" w:themeColor="text1"/>
                <w:sz w:val="20"/>
                <w:szCs w:val="20"/>
              </w:rPr>
              <w:t>1.12.6.1</w:t>
            </w:r>
          </w:p>
        </w:tc>
        <w:tc>
          <w:tcPr>
            <w:tcW w:w="3914" w:type="dxa"/>
          </w:tcPr>
          <w:p w14:paraId="16D12C91" w14:textId="13EF9035" w:rsidR="002428A0" w:rsidRPr="00CE2CBF" w:rsidRDefault="002428A0" w:rsidP="00A26E02">
            <w:pPr>
              <w:jc w:val="both"/>
              <w:rPr>
                <w:rFonts w:cs="Calibri"/>
                <w:sz w:val="20"/>
                <w:szCs w:val="20"/>
                <w:lang w:val="en-US"/>
              </w:rPr>
            </w:pPr>
            <w:r w:rsidRPr="00CE2CBF">
              <w:rPr>
                <w:rFonts w:cs="Calibri"/>
                <w:sz w:val="20"/>
                <w:szCs w:val="20"/>
                <w:lang w:val="en-US"/>
              </w:rPr>
              <w:t>FAT acceptance: the Manufacturer/Seller is expected to appoint a competent person to carry out and participate in the FAT acceptance, for a minimum of 2 days</w:t>
            </w:r>
          </w:p>
        </w:tc>
        <w:tc>
          <w:tcPr>
            <w:tcW w:w="3822" w:type="dxa"/>
          </w:tcPr>
          <w:p w14:paraId="298DDD87" w14:textId="77777777" w:rsidR="002428A0" w:rsidRPr="00CE2CBF" w:rsidRDefault="002428A0" w:rsidP="00A26E02">
            <w:pPr>
              <w:jc w:val="both"/>
              <w:rPr>
                <w:rFonts w:cs="Calibri"/>
                <w:sz w:val="20"/>
                <w:szCs w:val="20"/>
                <w:lang w:val="en-US"/>
              </w:rPr>
            </w:pPr>
          </w:p>
        </w:tc>
      </w:tr>
      <w:tr w:rsidR="002428A0" w:rsidRPr="00282E54" w14:paraId="66D570BD" w14:textId="42784AED" w:rsidTr="00D9232E">
        <w:tc>
          <w:tcPr>
            <w:tcW w:w="1326" w:type="dxa"/>
          </w:tcPr>
          <w:p w14:paraId="0217FC79" w14:textId="662CD8DE" w:rsidR="002428A0" w:rsidRPr="00C53D30" w:rsidRDefault="002428A0" w:rsidP="00A26E02">
            <w:pPr>
              <w:ind w:left="360"/>
              <w:jc w:val="right"/>
              <w:rPr>
                <w:rFonts w:asciiTheme="minorHAnsi" w:eastAsiaTheme="minorHAnsi" w:hAnsiTheme="minorHAnsi" w:cstheme="minorHAnsi"/>
                <w:color w:val="000000" w:themeColor="text1"/>
                <w:sz w:val="20"/>
                <w:szCs w:val="20"/>
              </w:rPr>
            </w:pPr>
            <w:r w:rsidRPr="00C53D30">
              <w:rPr>
                <w:rFonts w:asciiTheme="minorHAnsi" w:hAnsiTheme="minorHAnsi" w:cstheme="minorHAnsi"/>
                <w:color w:val="000000" w:themeColor="text1"/>
                <w:sz w:val="20"/>
                <w:szCs w:val="20"/>
              </w:rPr>
              <w:t>1.12.6.2</w:t>
            </w:r>
          </w:p>
        </w:tc>
        <w:tc>
          <w:tcPr>
            <w:tcW w:w="3914" w:type="dxa"/>
          </w:tcPr>
          <w:p w14:paraId="6D3D6195" w14:textId="102A2F35" w:rsidR="002428A0" w:rsidRPr="00CE2CBF" w:rsidRDefault="002428A0" w:rsidP="00A26E02">
            <w:pPr>
              <w:jc w:val="both"/>
              <w:rPr>
                <w:rFonts w:cs="Calibri"/>
                <w:sz w:val="20"/>
                <w:szCs w:val="20"/>
                <w:lang w:val="en-US"/>
              </w:rPr>
            </w:pPr>
            <w:r w:rsidRPr="00CE2CBF">
              <w:rPr>
                <w:rFonts w:cs="Calibri"/>
                <w:sz w:val="20"/>
                <w:szCs w:val="20"/>
                <w:lang w:val="en-US"/>
              </w:rPr>
              <w:t>Mechanical acceptance (SAT)</w:t>
            </w:r>
            <w:r>
              <w:rPr>
                <w:rFonts w:cs="Calibri"/>
                <w:sz w:val="20"/>
                <w:szCs w:val="20"/>
                <w:lang w:val="en-US"/>
              </w:rPr>
              <w:t xml:space="preserve"> and </w:t>
            </w:r>
            <w:proofErr w:type="spellStart"/>
            <w:r>
              <w:rPr>
                <w:rFonts w:cs="Calibri"/>
                <w:sz w:val="20"/>
                <w:szCs w:val="20"/>
                <w:lang w:val="en-US"/>
              </w:rPr>
              <w:t>Commisioning</w:t>
            </w:r>
            <w:proofErr w:type="spellEnd"/>
            <w:r w:rsidRPr="00CE2CBF">
              <w:rPr>
                <w:rFonts w:cs="Calibri"/>
                <w:sz w:val="20"/>
                <w:szCs w:val="20"/>
                <w:lang w:val="en-US"/>
              </w:rPr>
              <w:t xml:space="preserve">: the Manufacturer/Seller is expected to appoint a competent person to participate in the mechanical acceptance and commissioning of the system components prior to official start-up, for a minimum of </w:t>
            </w:r>
            <w:r>
              <w:rPr>
                <w:rFonts w:cs="Calibri"/>
                <w:sz w:val="20"/>
                <w:szCs w:val="20"/>
                <w:lang w:val="en-US"/>
              </w:rPr>
              <w:t>11</w:t>
            </w:r>
            <w:r w:rsidRPr="00CE2CBF">
              <w:rPr>
                <w:rFonts w:cs="Calibri"/>
                <w:sz w:val="20"/>
                <w:szCs w:val="20"/>
                <w:lang w:val="en-US"/>
              </w:rPr>
              <w:t xml:space="preserve"> days.</w:t>
            </w:r>
          </w:p>
        </w:tc>
        <w:tc>
          <w:tcPr>
            <w:tcW w:w="3822" w:type="dxa"/>
          </w:tcPr>
          <w:p w14:paraId="1BDF397F" w14:textId="77777777" w:rsidR="002428A0" w:rsidRPr="00CE2CBF" w:rsidRDefault="002428A0" w:rsidP="00A26E02">
            <w:pPr>
              <w:jc w:val="both"/>
              <w:rPr>
                <w:rFonts w:cs="Calibri"/>
                <w:sz w:val="20"/>
                <w:szCs w:val="20"/>
                <w:lang w:val="en-US"/>
              </w:rPr>
            </w:pPr>
          </w:p>
        </w:tc>
      </w:tr>
      <w:tr w:rsidR="002428A0" w:rsidRPr="00282E54" w14:paraId="2EC940F0" w14:textId="5DAD76FB" w:rsidTr="00D9232E">
        <w:tc>
          <w:tcPr>
            <w:tcW w:w="1326" w:type="dxa"/>
          </w:tcPr>
          <w:p w14:paraId="663A1A0C" w14:textId="55041167" w:rsidR="002428A0" w:rsidRPr="00C53D30" w:rsidRDefault="002428A0" w:rsidP="00A26E02">
            <w:pPr>
              <w:ind w:left="360"/>
              <w:jc w:val="right"/>
              <w:rPr>
                <w:rFonts w:asciiTheme="minorHAnsi" w:eastAsiaTheme="minorHAnsi" w:hAnsiTheme="minorHAnsi" w:cstheme="minorHAnsi"/>
                <w:color w:val="000000" w:themeColor="text1"/>
                <w:sz w:val="20"/>
                <w:szCs w:val="20"/>
              </w:rPr>
            </w:pPr>
            <w:r w:rsidRPr="00C53D30">
              <w:rPr>
                <w:rFonts w:asciiTheme="minorHAnsi" w:hAnsiTheme="minorHAnsi" w:cstheme="minorHAnsi"/>
                <w:color w:val="000000" w:themeColor="text1"/>
                <w:sz w:val="20"/>
                <w:szCs w:val="20"/>
              </w:rPr>
              <w:t>1.12.6.3</w:t>
            </w:r>
          </w:p>
        </w:tc>
        <w:tc>
          <w:tcPr>
            <w:tcW w:w="3914" w:type="dxa"/>
          </w:tcPr>
          <w:p w14:paraId="5E06326C" w14:textId="26B61534" w:rsidR="002428A0" w:rsidRPr="00CE2CBF" w:rsidRDefault="002428A0" w:rsidP="00A26E02">
            <w:pPr>
              <w:jc w:val="both"/>
              <w:rPr>
                <w:rFonts w:asciiTheme="minorHAnsi" w:hAnsiTheme="minorHAnsi" w:cstheme="minorHAnsi"/>
                <w:sz w:val="20"/>
                <w:szCs w:val="20"/>
                <w:lang w:val="en-US"/>
              </w:rPr>
            </w:pPr>
            <w:r w:rsidRPr="00C53D30">
              <w:rPr>
                <w:rFonts w:asciiTheme="minorHAnsi" w:hAnsiTheme="minorHAnsi" w:cstheme="minorHAnsi"/>
                <w:color w:val="000000" w:themeColor="text1"/>
                <w:sz w:val="20"/>
                <w:szCs w:val="20"/>
                <w:lang w:val="en-US"/>
              </w:rPr>
              <w:t>Process acceptance: the Manufacturer/Seller is expected to appoint a competent person to participate in the process acceptance of the installation (checking its functionality and efficiency), for a minimum of 13 days.</w:t>
            </w:r>
          </w:p>
        </w:tc>
        <w:tc>
          <w:tcPr>
            <w:tcW w:w="3822" w:type="dxa"/>
          </w:tcPr>
          <w:p w14:paraId="62BA5DB6" w14:textId="77777777" w:rsidR="002428A0" w:rsidRPr="00C53D30" w:rsidRDefault="002428A0" w:rsidP="00A26E02">
            <w:pPr>
              <w:jc w:val="both"/>
              <w:rPr>
                <w:rFonts w:asciiTheme="minorHAnsi" w:hAnsiTheme="minorHAnsi" w:cstheme="minorHAnsi"/>
                <w:color w:val="000000" w:themeColor="text1"/>
                <w:sz w:val="20"/>
                <w:szCs w:val="20"/>
                <w:lang w:val="en-US"/>
              </w:rPr>
            </w:pPr>
          </w:p>
        </w:tc>
      </w:tr>
      <w:tr w:rsidR="002428A0" w:rsidRPr="00282E54" w14:paraId="06457AA7" w14:textId="22AA09DA" w:rsidTr="00D9232E">
        <w:tc>
          <w:tcPr>
            <w:tcW w:w="1326" w:type="dxa"/>
          </w:tcPr>
          <w:p w14:paraId="28680D41" w14:textId="17648E7A" w:rsidR="002428A0" w:rsidRPr="00C53D30" w:rsidRDefault="002428A0" w:rsidP="00A26E02">
            <w:pPr>
              <w:ind w:left="360"/>
              <w:jc w:val="right"/>
              <w:rPr>
                <w:rFonts w:asciiTheme="minorHAnsi" w:eastAsiaTheme="minorHAnsi" w:hAnsiTheme="minorHAnsi" w:cstheme="minorHAnsi"/>
                <w:color w:val="000000" w:themeColor="text1"/>
                <w:sz w:val="20"/>
                <w:szCs w:val="20"/>
              </w:rPr>
            </w:pPr>
            <w:r w:rsidRPr="00C53D30">
              <w:rPr>
                <w:rFonts w:asciiTheme="minorHAnsi" w:hAnsiTheme="minorHAnsi" w:cstheme="minorHAnsi"/>
                <w:color w:val="000000" w:themeColor="text1"/>
                <w:sz w:val="20"/>
                <w:szCs w:val="20"/>
              </w:rPr>
              <w:t>1.12.6.4</w:t>
            </w:r>
          </w:p>
        </w:tc>
        <w:tc>
          <w:tcPr>
            <w:tcW w:w="3914" w:type="dxa"/>
          </w:tcPr>
          <w:p w14:paraId="3AD130AF" w14:textId="341093D9" w:rsidR="002428A0" w:rsidRPr="00CE2CBF" w:rsidRDefault="002428A0" w:rsidP="00A26E02">
            <w:pPr>
              <w:jc w:val="both"/>
              <w:rPr>
                <w:rFonts w:asciiTheme="minorHAnsi" w:hAnsiTheme="minorHAnsi" w:cstheme="minorHAnsi"/>
                <w:sz w:val="20"/>
                <w:szCs w:val="20"/>
                <w:lang w:val="en-US"/>
              </w:rPr>
            </w:pPr>
            <w:r w:rsidRPr="00CE2CBF">
              <w:rPr>
                <w:rFonts w:asciiTheme="minorHAnsi" w:hAnsiTheme="minorHAnsi" w:cstheme="minorHAnsi"/>
                <w:sz w:val="20"/>
                <w:szCs w:val="20"/>
                <w:lang w:val="en-US"/>
              </w:rPr>
              <w:t>Training: the Manufacturer/Seller is expected to appoint a competent person to conduct full training of local operators, lasting a minimum of 2 days.</w:t>
            </w:r>
          </w:p>
        </w:tc>
        <w:tc>
          <w:tcPr>
            <w:tcW w:w="3822" w:type="dxa"/>
          </w:tcPr>
          <w:p w14:paraId="7048B7E6" w14:textId="77777777" w:rsidR="002428A0" w:rsidRPr="00CE2CBF" w:rsidRDefault="002428A0" w:rsidP="00A26E02">
            <w:pPr>
              <w:jc w:val="both"/>
              <w:rPr>
                <w:rFonts w:asciiTheme="minorHAnsi" w:hAnsiTheme="minorHAnsi" w:cstheme="minorHAnsi"/>
                <w:sz w:val="20"/>
                <w:szCs w:val="20"/>
                <w:lang w:val="en-US"/>
              </w:rPr>
            </w:pPr>
          </w:p>
        </w:tc>
      </w:tr>
      <w:tr w:rsidR="002428A0" w:rsidRPr="00282E54" w14:paraId="306856FF" w14:textId="30C3EC3D" w:rsidTr="00D9232E">
        <w:tc>
          <w:tcPr>
            <w:tcW w:w="1326" w:type="dxa"/>
          </w:tcPr>
          <w:p w14:paraId="051BAEB7" w14:textId="09645C5E" w:rsidR="002428A0" w:rsidRPr="00C53D30" w:rsidRDefault="002428A0" w:rsidP="00A26E02">
            <w:pPr>
              <w:ind w:left="360"/>
              <w:jc w:val="right"/>
              <w:rPr>
                <w:rFonts w:asciiTheme="minorHAnsi" w:eastAsiaTheme="minorHAnsi" w:hAnsiTheme="minorHAnsi" w:cstheme="minorHAnsi"/>
                <w:color w:val="000000" w:themeColor="text1"/>
                <w:sz w:val="20"/>
                <w:szCs w:val="20"/>
              </w:rPr>
            </w:pPr>
            <w:r w:rsidRPr="00C53D30">
              <w:rPr>
                <w:rFonts w:asciiTheme="minorHAnsi" w:hAnsiTheme="minorHAnsi" w:cstheme="minorHAnsi"/>
                <w:color w:val="000000" w:themeColor="text1"/>
                <w:sz w:val="20"/>
                <w:szCs w:val="20"/>
              </w:rPr>
              <w:t>1.12.7</w:t>
            </w:r>
          </w:p>
        </w:tc>
        <w:tc>
          <w:tcPr>
            <w:tcW w:w="3914" w:type="dxa"/>
          </w:tcPr>
          <w:p w14:paraId="120A4E3E" w14:textId="736424AA" w:rsidR="002428A0" w:rsidRPr="00CE2CBF" w:rsidRDefault="002428A0" w:rsidP="00A26E02">
            <w:pPr>
              <w:jc w:val="both"/>
              <w:rPr>
                <w:rFonts w:asciiTheme="minorHAnsi" w:hAnsiTheme="minorHAnsi" w:cstheme="minorHAnsi"/>
                <w:sz w:val="20"/>
                <w:szCs w:val="20"/>
                <w:lang w:val="en-US"/>
              </w:rPr>
            </w:pPr>
            <w:r w:rsidRPr="00CE2CBF">
              <w:rPr>
                <w:rFonts w:asciiTheme="minorHAnsi" w:hAnsiTheme="minorHAnsi" w:cstheme="minorHAnsi"/>
                <w:sz w:val="20"/>
                <w:szCs w:val="20"/>
                <w:lang w:val="en-US"/>
              </w:rPr>
              <w:t>In the case of delivery of the device in the form of components, transport, unloading, installation and welding work within the whole are the responsibility of the Manufacturer/Seller. The work must be carried out on time, without unnecessary delays. The Investor shall ensure uninterrupted access to the construction site and all necessary resources (which shall be the responsibility of the Investor).</w:t>
            </w:r>
          </w:p>
        </w:tc>
        <w:tc>
          <w:tcPr>
            <w:tcW w:w="3822" w:type="dxa"/>
          </w:tcPr>
          <w:p w14:paraId="674AB966" w14:textId="77777777" w:rsidR="002428A0" w:rsidRPr="00CE2CBF" w:rsidRDefault="002428A0" w:rsidP="00A26E02">
            <w:pPr>
              <w:jc w:val="both"/>
              <w:rPr>
                <w:rFonts w:asciiTheme="minorHAnsi" w:hAnsiTheme="minorHAnsi" w:cstheme="minorHAnsi"/>
                <w:sz w:val="20"/>
                <w:szCs w:val="20"/>
                <w:lang w:val="en-US"/>
              </w:rPr>
            </w:pPr>
          </w:p>
        </w:tc>
      </w:tr>
      <w:tr w:rsidR="002428A0" w:rsidRPr="00282E54" w14:paraId="74F6A865" w14:textId="38B764B5" w:rsidTr="00D9232E">
        <w:tc>
          <w:tcPr>
            <w:tcW w:w="1326" w:type="dxa"/>
          </w:tcPr>
          <w:p w14:paraId="1F6F5FEE" w14:textId="0A3743BF" w:rsidR="002428A0" w:rsidRPr="00C53D30" w:rsidRDefault="002428A0" w:rsidP="00A26E02">
            <w:pPr>
              <w:ind w:left="360"/>
              <w:jc w:val="right"/>
              <w:rPr>
                <w:rFonts w:asciiTheme="minorHAnsi" w:eastAsiaTheme="minorHAnsi" w:hAnsiTheme="minorHAnsi" w:cstheme="minorHAnsi"/>
                <w:color w:val="000000" w:themeColor="text1"/>
                <w:sz w:val="20"/>
                <w:szCs w:val="20"/>
              </w:rPr>
            </w:pPr>
            <w:r w:rsidRPr="00C53D30">
              <w:rPr>
                <w:rFonts w:asciiTheme="minorHAnsi" w:hAnsiTheme="minorHAnsi" w:cstheme="minorHAnsi"/>
                <w:color w:val="000000" w:themeColor="text1"/>
                <w:sz w:val="20"/>
                <w:szCs w:val="20"/>
              </w:rPr>
              <w:t>1.12.8</w:t>
            </w:r>
          </w:p>
        </w:tc>
        <w:tc>
          <w:tcPr>
            <w:tcW w:w="3914" w:type="dxa"/>
          </w:tcPr>
          <w:p w14:paraId="0EBFF3BF" w14:textId="2B33D270" w:rsidR="002428A0" w:rsidRPr="00CE2CBF" w:rsidRDefault="002428A0" w:rsidP="00A26E02">
            <w:pPr>
              <w:jc w:val="both"/>
              <w:rPr>
                <w:rFonts w:asciiTheme="minorHAnsi" w:hAnsiTheme="minorHAnsi" w:cstheme="minorHAnsi"/>
                <w:sz w:val="20"/>
                <w:szCs w:val="20"/>
                <w:lang w:val="en-US"/>
              </w:rPr>
            </w:pPr>
            <w:r w:rsidRPr="00CE2CBF">
              <w:rPr>
                <w:rFonts w:cs="Calibri"/>
                <w:sz w:val="20"/>
                <w:szCs w:val="20"/>
                <w:lang w:val="en-US"/>
              </w:rPr>
              <w:t>The Manufacturer/Seller undertakes to deliver complete detailed designs for the entire system, including the automation design, guidelines and process data, as well as other unspecified elements that are customarily included in the documentation, within 24 weeks of placing the order/signing the contract.</w:t>
            </w:r>
          </w:p>
        </w:tc>
        <w:tc>
          <w:tcPr>
            <w:tcW w:w="3822" w:type="dxa"/>
          </w:tcPr>
          <w:p w14:paraId="6E9F47BF" w14:textId="77777777" w:rsidR="002428A0" w:rsidRPr="00CE2CBF" w:rsidRDefault="002428A0" w:rsidP="00A26E02">
            <w:pPr>
              <w:jc w:val="both"/>
              <w:rPr>
                <w:rFonts w:cs="Calibri"/>
                <w:sz w:val="20"/>
                <w:szCs w:val="20"/>
                <w:lang w:val="en-US"/>
              </w:rPr>
            </w:pPr>
          </w:p>
        </w:tc>
      </w:tr>
      <w:tr w:rsidR="002428A0" w:rsidRPr="00282E54" w14:paraId="4E008515" w14:textId="6F905BFA" w:rsidTr="00D9232E">
        <w:trPr>
          <w:trHeight w:val="110"/>
        </w:trPr>
        <w:tc>
          <w:tcPr>
            <w:tcW w:w="1326" w:type="dxa"/>
          </w:tcPr>
          <w:p w14:paraId="2188A34A" w14:textId="6CE935EB" w:rsidR="002428A0" w:rsidRPr="00C53D30" w:rsidRDefault="002428A0" w:rsidP="00A26E02">
            <w:pPr>
              <w:ind w:left="360"/>
              <w:jc w:val="right"/>
              <w:rPr>
                <w:rFonts w:asciiTheme="minorHAnsi" w:eastAsiaTheme="minorHAnsi" w:hAnsiTheme="minorHAnsi" w:cstheme="minorHAnsi"/>
                <w:color w:val="000000" w:themeColor="text1"/>
                <w:sz w:val="20"/>
                <w:szCs w:val="20"/>
              </w:rPr>
            </w:pPr>
            <w:r w:rsidRPr="00C53D30">
              <w:rPr>
                <w:rFonts w:asciiTheme="minorHAnsi" w:hAnsiTheme="minorHAnsi" w:cstheme="minorHAnsi"/>
                <w:color w:val="000000" w:themeColor="text1"/>
                <w:sz w:val="20"/>
                <w:szCs w:val="20"/>
              </w:rPr>
              <w:lastRenderedPageBreak/>
              <w:t>1.12.9</w:t>
            </w:r>
          </w:p>
        </w:tc>
        <w:tc>
          <w:tcPr>
            <w:tcW w:w="3914" w:type="dxa"/>
          </w:tcPr>
          <w:p w14:paraId="11ED0C60" w14:textId="446A843C" w:rsidR="002428A0" w:rsidRPr="00CE2CBF" w:rsidRDefault="002428A0" w:rsidP="00A26E02">
            <w:pPr>
              <w:jc w:val="both"/>
              <w:rPr>
                <w:rFonts w:asciiTheme="minorHAnsi" w:hAnsiTheme="minorHAnsi" w:cstheme="minorHAnsi"/>
                <w:sz w:val="20"/>
                <w:szCs w:val="20"/>
                <w:lang w:val="en-US"/>
              </w:rPr>
            </w:pPr>
            <w:r w:rsidRPr="00CE2CBF">
              <w:rPr>
                <w:rFonts w:asciiTheme="minorHAnsi" w:hAnsiTheme="minorHAnsi" w:cstheme="minorHAnsi"/>
                <w:sz w:val="20"/>
                <w:szCs w:val="20"/>
                <w:lang w:val="en-US"/>
              </w:rPr>
              <w:t>The Manufacturer/Seller undertakes to provide guidelines for all industries, including the construction industry and utilities, within a period not exceeding 10 weeks from the date of placing the order/signing the contract. This period also includes time for verification and acceptance by the Investor.</w:t>
            </w:r>
          </w:p>
        </w:tc>
        <w:tc>
          <w:tcPr>
            <w:tcW w:w="3822" w:type="dxa"/>
          </w:tcPr>
          <w:p w14:paraId="10256DC0" w14:textId="77777777" w:rsidR="002428A0" w:rsidRPr="00CE2CBF" w:rsidRDefault="002428A0" w:rsidP="00A26E02">
            <w:pPr>
              <w:jc w:val="both"/>
              <w:rPr>
                <w:rFonts w:asciiTheme="minorHAnsi" w:hAnsiTheme="minorHAnsi" w:cstheme="minorHAnsi"/>
                <w:sz w:val="20"/>
                <w:szCs w:val="20"/>
                <w:lang w:val="en-US"/>
              </w:rPr>
            </w:pPr>
          </w:p>
        </w:tc>
      </w:tr>
      <w:tr w:rsidR="002428A0" w:rsidRPr="00A26E02" w14:paraId="6E89E032" w14:textId="06F00FD5" w:rsidTr="00D9232E">
        <w:trPr>
          <w:trHeight w:val="1844"/>
        </w:trPr>
        <w:tc>
          <w:tcPr>
            <w:tcW w:w="1326" w:type="dxa"/>
          </w:tcPr>
          <w:p w14:paraId="69816E32" w14:textId="714EFDAD"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1.13</w:t>
            </w:r>
          </w:p>
        </w:tc>
        <w:tc>
          <w:tcPr>
            <w:tcW w:w="3914" w:type="dxa"/>
          </w:tcPr>
          <w:p w14:paraId="256D5606" w14:textId="4CE5EE39" w:rsidR="002428A0" w:rsidRPr="00C53D30" w:rsidRDefault="002428A0" w:rsidP="00A26E02">
            <w:pPr>
              <w:jc w:val="both"/>
              <w:rPr>
                <w:rFonts w:asciiTheme="minorHAnsi" w:hAnsiTheme="minorHAnsi" w:cstheme="minorHAnsi"/>
                <w:sz w:val="20"/>
                <w:szCs w:val="20"/>
                <w:lang w:val="en-US"/>
              </w:rPr>
            </w:pPr>
            <w:r w:rsidRPr="00C53D30">
              <w:rPr>
                <w:rFonts w:asciiTheme="minorHAnsi" w:hAnsiTheme="minorHAnsi" w:cstheme="minorHAnsi"/>
                <w:color w:val="000000" w:themeColor="text1"/>
                <w:sz w:val="20"/>
                <w:szCs w:val="20"/>
                <w:lang w:val="en-US"/>
              </w:rPr>
              <w:t>Payment terms: payment and settlement stages, upon completion of individual stages of work, shall be agreed and accepted jointly by the Investor and the Manufacturer/Seller. Formal issues and the form of payment shall be agreed and accepted jointly by the Parties, with the proviso that the advance payment may not exceed 40% of the order value. The following payment stages are preferred: 1. 40% advance payment, 2. 50% upon full completion of the design/engineering stage, FAT testing and declaration of readiness for shipment, 3. 10% after commissioning, acceptance and performance testing.</w:t>
            </w:r>
          </w:p>
        </w:tc>
        <w:tc>
          <w:tcPr>
            <w:tcW w:w="3822" w:type="dxa"/>
          </w:tcPr>
          <w:p w14:paraId="429C10E1" w14:textId="77777777" w:rsidR="002428A0" w:rsidRPr="00C53D30" w:rsidRDefault="002428A0" w:rsidP="00A26E02">
            <w:pPr>
              <w:jc w:val="both"/>
              <w:rPr>
                <w:rFonts w:asciiTheme="minorHAnsi" w:hAnsiTheme="minorHAnsi" w:cstheme="minorHAnsi"/>
                <w:color w:val="000000" w:themeColor="text1"/>
                <w:sz w:val="20"/>
                <w:szCs w:val="20"/>
                <w:lang w:val="en-US"/>
              </w:rPr>
            </w:pPr>
          </w:p>
        </w:tc>
      </w:tr>
      <w:tr w:rsidR="002428A0" w:rsidRPr="00282E54" w14:paraId="55A00B67" w14:textId="784071E9" w:rsidTr="00D9232E">
        <w:tc>
          <w:tcPr>
            <w:tcW w:w="1326" w:type="dxa"/>
          </w:tcPr>
          <w:p w14:paraId="3BAA6D59" w14:textId="4942CD13"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1.14</w:t>
            </w:r>
          </w:p>
        </w:tc>
        <w:tc>
          <w:tcPr>
            <w:tcW w:w="3914" w:type="dxa"/>
          </w:tcPr>
          <w:p w14:paraId="1431CD5C" w14:textId="7648009C" w:rsidR="002428A0" w:rsidRPr="00C53D30" w:rsidRDefault="002428A0" w:rsidP="00A26E02">
            <w:pPr>
              <w:jc w:val="both"/>
              <w:rPr>
                <w:rFonts w:asciiTheme="minorHAnsi" w:hAnsiTheme="minorHAnsi" w:cstheme="minorHAnsi"/>
                <w:sz w:val="20"/>
                <w:szCs w:val="20"/>
                <w:lang w:val="en-US"/>
              </w:rPr>
            </w:pPr>
            <w:r w:rsidRPr="00C53D30">
              <w:rPr>
                <w:rFonts w:asciiTheme="minorHAnsi" w:hAnsiTheme="minorHAnsi" w:cstheme="minorHAnsi"/>
                <w:color w:val="000000" w:themeColor="text1"/>
                <w:sz w:val="20"/>
                <w:szCs w:val="20"/>
                <w:lang w:val="en-US"/>
              </w:rPr>
              <w:t>Delivery terms: after placing the order/signing the contract, delivery of large equipment/mechanical parts to the location specified by the Investor is expected within 47 weeks, and delivery of electronic equipment within 49 weeks.</w:t>
            </w:r>
          </w:p>
        </w:tc>
        <w:tc>
          <w:tcPr>
            <w:tcW w:w="3822" w:type="dxa"/>
          </w:tcPr>
          <w:p w14:paraId="5B5EE03E" w14:textId="77777777" w:rsidR="002428A0" w:rsidRPr="00C53D30" w:rsidRDefault="002428A0" w:rsidP="00A26E02">
            <w:pPr>
              <w:jc w:val="both"/>
              <w:rPr>
                <w:rFonts w:asciiTheme="minorHAnsi" w:hAnsiTheme="minorHAnsi" w:cstheme="minorHAnsi"/>
                <w:color w:val="000000" w:themeColor="text1"/>
                <w:sz w:val="20"/>
                <w:szCs w:val="20"/>
                <w:lang w:val="en-US"/>
              </w:rPr>
            </w:pPr>
          </w:p>
        </w:tc>
      </w:tr>
      <w:tr w:rsidR="002428A0" w:rsidRPr="00282E54" w14:paraId="257944D0" w14:textId="61CD9A3D" w:rsidTr="00D9232E">
        <w:tc>
          <w:tcPr>
            <w:tcW w:w="1326" w:type="dxa"/>
          </w:tcPr>
          <w:p w14:paraId="7ADB3FF3" w14:textId="0DF82AFE"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1.15</w:t>
            </w:r>
          </w:p>
        </w:tc>
        <w:tc>
          <w:tcPr>
            <w:tcW w:w="3914" w:type="dxa"/>
          </w:tcPr>
          <w:p w14:paraId="483146E3" w14:textId="4A23D1E9" w:rsidR="002428A0" w:rsidRPr="00CE2CBF" w:rsidRDefault="002428A0" w:rsidP="00A26E02">
            <w:pPr>
              <w:rPr>
                <w:rFonts w:cs="Calibri"/>
                <w:color w:val="FF0000"/>
                <w:sz w:val="20"/>
                <w:szCs w:val="20"/>
                <w:lang w:val="en-US"/>
              </w:rPr>
            </w:pPr>
            <w:r w:rsidRPr="00C53D30">
              <w:rPr>
                <w:rFonts w:cs="Calibri"/>
                <w:color w:val="000000" w:themeColor="text1"/>
                <w:sz w:val="20"/>
                <w:szCs w:val="20"/>
                <w:lang w:val="en-US"/>
              </w:rPr>
              <w:t>The installation of the equipment, mechanical and electrical assembly are not the subject of the order. The transport of all equipment to the location indicated by the Investor remains the responsibility of the Supplier.</w:t>
            </w:r>
          </w:p>
        </w:tc>
        <w:tc>
          <w:tcPr>
            <w:tcW w:w="3822" w:type="dxa"/>
          </w:tcPr>
          <w:p w14:paraId="27A30FB2" w14:textId="77777777" w:rsidR="002428A0" w:rsidRPr="00C53D30" w:rsidRDefault="002428A0" w:rsidP="00A26E02">
            <w:pPr>
              <w:rPr>
                <w:rFonts w:cs="Calibri"/>
                <w:color w:val="000000" w:themeColor="text1"/>
                <w:sz w:val="20"/>
                <w:szCs w:val="20"/>
                <w:lang w:val="en-US"/>
              </w:rPr>
            </w:pPr>
          </w:p>
        </w:tc>
      </w:tr>
      <w:tr w:rsidR="002428A0" w14:paraId="0317B127" w14:textId="359DEAF8" w:rsidTr="00D9232E">
        <w:tc>
          <w:tcPr>
            <w:tcW w:w="1326" w:type="dxa"/>
          </w:tcPr>
          <w:p w14:paraId="519DC71C" w14:textId="0AC36449"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1.16.</w:t>
            </w:r>
          </w:p>
        </w:tc>
        <w:tc>
          <w:tcPr>
            <w:tcW w:w="3914" w:type="dxa"/>
          </w:tcPr>
          <w:p w14:paraId="2CEC5F7B" w14:textId="5C788AB7" w:rsidR="002428A0" w:rsidRPr="005E6DFE" w:rsidRDefault="002428A0" w:rsidP="00A26E02">
            <w:pPr>
              <w:rPr>
                <w:rFonts w:cs="Calibri"/>
                <w:sz w:val="20"/>
                <w:szCs w:val="20"/>
              </w:rPr>
            </w:pPr>
            <w:proofErr w:type="spellStart"/>
            <w:r w:rsidRPr="00CE2CBF">
              <w:rPr>
                <w:rFonts w:cs="Calibri"/>
                <w:sz w:val="20"/>
                <w:szCs w:val="20"/>
              </w:rPr>
              <w:t>Exclusions</w:t>
            </w:r>
            <w:proofErr w:type="spellEnd"/>
            <w:r w:rsidRPr="00CE2CBF">
              <w:rPr>
                <w:rFonts w:cs="Calibri"/>
                <w:sz w:val="20"/>
                <w:szCs w:val="20"/>
              </w:rPr>
              <w:t>:</w:t>
            </w:r>
          </w:p>
        </w:tc>
        <w:tc>
          <w:tcPr>
            <w:tcW w:w="3822" w:type="dxa"/>
          </w:tcPr>
          <w:p w14:paraId="064BF4A1" w14:textId="77777777" w:rsidR="002428A0" w:rsidRPr="00CE2CBF" w:rsidRDefault="002428A0" w:rsidP="00A26E02">
            <w:pPr>
              <w:rPr>
                <w:rFonts w:cs="Calibri"/>
                <w:sz w:val="20"/>
                <w:szCs w:val="20"/>
              </w:rPr>
            </w:pPr>
          </w:p>
        </w:tc>
      </w:tr>
      <w:tr w:rsidR="002428A0" w:rsidRPr="00282E54" w14:paraId="3D6B26A6" w14:textId="2AF4715F" w:rsidTr="00D9232E">
        <w:tc>
          <w:tcPr>
            <w:tcW w:w="1326" w:type="dxa"/>
          </w:tcPr>
          <w:p w14:paraId="2E8D8F8C" w14:textId="48635ED7" w:rsidR="002428A0" w:rsidRPr="00A26E02" w:rsidRDefault="002428A0" w:rsidP="00A26E02">
            <w:pPr>
              <w:ind w:left="360"/>
              <w:jc w:val="right"/>
              <w:rPr>
                <w:rFonts w:asciiTheme="minorHAnsi" w:eastAsiaTheme="minorHAnsi" w:hAnsiTheme="minorHAnsi" w:cstheme="minorHAnsi"/>
                <w:color w:val="FF0000"/>
                <w:sz w:val="20"/>
                <w:szCs w:val="20"/>
              </w:rPr>
            </w:pPr>
            <w:r w:rsidRPr="00A26E02">
              <w:rPr>
                <w:rFonts w:asciiTheme="minorHAnsi" w:hAnsiTheme="minorHAnsi" w:cstheme="minorHAnsi"/>
                <w:sz w:val="20"/>
                <w:szCs w:val="20"/>
              </w:rPr>
              <w:t>1.16.1</w:t>
            </w:r>
          </w:p>
        </w:tc>
        <w:tc>
          <w:tcPr>
            <w:tcW w:w="3914" w:type="dxa"/>
          </w:tcPr>
          <w:p w14:paraId="07C8CCF2" w14:textId="60D977C4" w:rsidR="002428A0" w:rsidRPr="00CE2CBF" w:rsidRDefault="002428A0" w:rsidP="00A26E02">
            <w:pPr>
              <w:jc w:val="both"/>
              <w:rPr>
                <w:rFonts w:cs="Calibri"/>
                <w:color w:val="FF0000"/>
                <w:sz w:val="20"/>
                <w:szCs w:val="20"/>
                <w:lang w:val="en-US"/>
              </w:rPr>
            </w:pPr>
            <w:r w:rsidRPr="00C53D30">
              <w:rPr>
                <w:rFonts w:cs="Calibri"/>
                <w:color w:val="000000" w:themeColor="text1"/>
                <w:sz w:val="20"/>
                <w:szCs w:val="20"/>
                <w:lang w:val="en-US"/>
              </w:rPr>
              <w:t>The delivery and installation of cables and connection wires as well as pneumatic lines between the equipment, switching devices and the main switchboard, as well as measuring instruments within the installation, are the responsibility of the Investor.</w:t>
            </w:r>
          </w:p>
        </w:tc>
        <w:tc>
          <w:tcPr>
            <w:tcW w:w="3822" w:type="dxa"/>
          </w:tcPr>
          <w:p w14:paraId="7EAE1BC8" w14:textId="77777777" w:rsidR="002428A0" w:rsidRPr="00C53D30" w:rsidRDefault="002428A0" w:rsidP="00A26E02">
            <w:pPr>
              <w:jc w:val="both"/>
              <w:rPr>
                <w:rFonts w:cs="Calibri"/>
                <w:color w:val="000000" w:themeColor="text1"/>
                <w:sz w:val="20"/>
                <w:szCs w:val="20"/>
                <w:lang w:val="en-US"/>
              </w:rPr>
            </w:pPr>
          </w:p>
        </w:tc>
      </w:tr>
      <w:tr w:rsidR="002428A0" w:rsidRPr="00282E54" w14:paraId="57C8C56A" w14:textId="786CB26D" w:rsidTr="00D9232E">
        <w:tc>
          <w:tcPr>
            <w:tcW w:w="1326" w:type="dxa"/>
          </w:tcPr>
          <w:p w14:paraId="4BE718F0" w14:textId="7DC0A4C2"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1.16.1</w:t>
            </w:r>
          </w:p>
        </w:tc>
        <w:tc>
          <w:tcPr>
            <w:tcW w:w="3914" w:type="dxa"/>
          </w:tcPr>
          <w:p w14:paraId="7BB487C0" w14:textId="1ACE9377" w:rsidR="002428A0" w:rsidRPr="00CE2CBF" w:rsidRDefault="002428A0" w:rsidP="00A26E02">
            <w:pPr>
              <w:jc w:val="both"/>
              <w:rPr>
                <w:rFonts w:cs="Calibri"/>
                <w:sz w:val="20"/>
                <w:szCs w:val="20"/>
                <w:lang w:val="en-US"/>
              </w:rPr>
            </w:pPr>
            <w:r w:rsidRPr="00CE2CBF">
              <w:rPr>
                <w:rFonts w:cs="Calibri"/>
                <w:sz w:val="20"/>
                <w:szCs w:val="20"/>
                <w:lang w:val="en-US"/>
              </w:rPr>
              <w:t xml:space="preserve">The Investor undertakes to obtain all </w:t>
            </w:r>
            <w:proofErr w:type="spellStart"/>
            <w:r w:rsidRPr="00CE2CBF">
              <w:rPr>
                <w:rFonts w:cs="Calibri"/>
                <w:sz w:val="20"/>
                <w:szCs w:val="20"/>
                <w:lang w:val="en-US"/>
              </w:rPr>
              <w:t>licences</w:t>
            </w:r>
            <w:proofErr w:type="spellEnd"/>
            <w:r w:rsidRPr="00CE2CBF">
              <w:rPr>
                <w:rFonts w:cs="Calibri"/>
                <w:sz w:val="20"/>
                <w:szCs w:val="20"/>
                <w:lang w:val="en-US"/>
              </w:rPr>
              <w:t>, permits and certificates necessary for the performance of the contract by both parties.</w:t>
            </w:r>
          </w:p>
        </w:tc>
        <w:tc>
          <w:tcPr>
            <w:tcW w:w="3822" w:type="dxa"/>
          </w:tcPr>
          <w:p w14:paraId="7D05F9A7" w14:textId="77777777" w:rsidR="002428A0" w:rsidRPr="00CE2CBF" w:rsidRDefault="002428A0" w:rsidP="00A26E02">
            <w:pPr>
              <w:jc w:val="both"/>
              <w:rPr>
                <w:rFonts w:cs="Calibri"/>
                <w:sz w:val="20"/>
                <w:szCs w:val="20"/>
                <w:lang w:val="en-US"/>
              </w:rPr>
            </w:pPr>
          </w:p>
        </w:tc>
      </w:tr>
      <w:tr w:rsidR="002428A0" w:rsidRPr="00282E54" w14:paraId="7C09D031" w14:textId="694777D2" w:rsidTr="00D9232E">
        <w:tc>
          <w:tcPr>
            <w:tcW w:w="1326" w:type="dxa"/>
          </w:tcPr>
          <w:p w14:paraId="1E9ECF82" w14:textId="07FA83C6"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1.16.3</w:t>
            </w:r>
          </w:p>
        </w:tc>
        <w:tc>
          <w:tcPr>
            <w:tcW w:w="3914" w:type="dxa"/>
          </w:tcPr>
          <w:p w14:paraId="4D8B8212" w14:textId="7ADF2C66" w:rsidR="002428A0" w:rsidRPr="00CE2CBF" w:rsidRDefault="002428A0" w:rsidP="00A26E02">
            <w:pPr>
              <w:jc w:val="both"/>
              <w:rPr>
                <w:rFonts w:cs="Calibri"/>
                <w:sz w:val="20"/>
                <w:szCs w:val="20"/>
                <w:lang w:val="en-US"/>
              </w:rPr>
            </w:pPr>
            <w:r w:rsidRPr="00CE2CBF">
              <w:rPr>
                <w:rFonts w:cs="Calibri"/>
                <w:sz w:val="20"/>
                <w:szCs w:val="20"/>
                <w:lang w:val="en-US"/>
              </w:rPr>
              <w:t>The delivered installation should be complete and fully functional in terms of process.</w:t>
            </w:r>
          </w:p>
        </w:tc>
        <w:tc>
          <w:tcPr>
            <w:tcW w:w="3822" w:type="dxa"/>
          </w:tcPr>
          <w:p w14:paraId="75CCB2BD" w14:textId="77777777" w:rsidR="002428A0" w:rsidRPr="00CE2CBF" w:rsidRDefault="002428A0" w:rsidP="00A26E02">
            <w:pPr>
              <w:jc w:val="both"/>
              <w:rPr>
                <w:rFonts w:cs="Calibri"/>
                <w:sz w:val="20"/>
                <w:szCs w:val="20"/>
                <w:lang w:val="en-US"/>
              </w:rPr>
            </w:pPr>
          </w:p>
        </w:tc>
      </w:tr>
      <w:tr w:rsidR="002428A0" w14:paraId="0AB2AE87" w14:textId="48F1FBBD" w:rsidTr="00D9232E">
        <w:tc>
          <w:tcPr>
            <w:tcW w:w="1326" w:type="dxa"/>
          </w:tcPr>
          <w:p w14:paraId="77594E7F" w14:textId="37C91C88"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1.17</w:t>
            </w:r>
          </w:p>
        </w:tc>
        <w:tc>
          <w:tcPr>
            <w:tcW w:w="3914" w:type="dxa"/>
          </w:tcPr>
          <w:p w14:paraId="38255174" w14:textId="560D8E1F" w:rsidR="002428A0" w:rsidRPr="00CE2CBF" w:rsidRDefault="002428A0" w:rsidP="00A26E02">
            <w:pPr>
              <w:rPr>
                <w:rFonts w:cs="Calibri"/>
                <w:b/>
                <w:bCs/>
                <w:sz w:val="20"/>
                <w:szCs w:val="20"/>
              </w:rPr>
            </w:pPr>
            <w:r w:rsidRPr="00CE2CBF">
              <w:rPr>
                <w:rFonts w:cs="Calibri"/>
                <w:b/>
                <w:bCs/>
                <w:sz w:val="20"/>
                <w:szCs w:val="20"/>
              </w:rPr>
              <w:t>GENERAL TERMS AND CONDITIONS:</w:t>
            </w:r>
          </w:p>
        </w:tc>
        <w:tc>
          <w:tcPr>
            <w:tcW w:w="3822" w:type="dxa"/>
          </w:tcPr>
          <w:p w14:paraId="06535DE7" w14:textId="77777777" w:rsidR="002428A0" w:rsidRPr="00CE2CBF" w:rsidRDefault="002428A0" w:rsidP="00A26E02">
            <w:pPr>
              <w:rPr>
                <w:rFonts w:cs="Calibri"/>
                <w:b/>
                <w:bCs/>
                <w:sz w:val="20"/>
                <w:szCs w:val="20"/>
              </w:rPr>
            </w:pPr>
          </w:p>
        </w:tc>
      </w:tr>
      <w:tr w:rsidR="002428A0" w:rsidRPr="00282E54" w14:paraId="367A4BF3" w14:textId="47460B09" w:rsidTr="00D9232E">
        <w:tc>
          <w:tcPr>
            <w:tcW w:w="1326" w:type="dxa"/>
          </w:tcPr>
          <w:p w14:paraId="4AC09FEE" w14:textId="0D0DE9A0"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1.17.1</w:t>
            </w:r>
          </w:p>
        </w:tc>
        <w:tc>
          <w:tcPr>
            <w:tcW w:w="3914" w:type="dxa"/>
          </w:tcPr>
          <w:p w14:paraId="5AC4443A" w14:textId="328F28F1" w:rsidR="002428A0" w:rsidRPr="00CE2CBF" w:rsidRDefault="002428A0" w:rsidP="00A26E02">
            <w:pPr>
              <w:jc w:val="both"/>
              <w:rPr>
                <w:rFonts w:cs="Calibri"/>
                <w:sz w:val="20"/>
                <w:szCs w:val="20"/>
                <w:lang w:val="en-US"/>
              </w:rPr>
            </w:pPr>
            <w:r w:rsidRPr="00CE2CBF">
              <w:rPr>
                <w:sz w:val="20"/>
                <w:szCs w:val="20"/>
                <w:lang w:val="en-US"/>
              </w:rPr>
              <w:t>The cost of packaging and delivery of the device to the Investor's plant is included in the price (transport and transport insurance are the responsibility of the Manufacturer);</w:t>
            </w:r>
          </w:p>
        </w:tc>
        <w:tc>
          <w:tcPr>
            <w:tcW w:w="3822" w:type="dxa"/>
          </w:tcPr>
          <w:p w14:paraId="652220E0" w14:textId="77777777" w:rsidR="002428A0" w:rsidRPr="00CE2CBF" w:rsidRDefault="002428A0" w:rsidP="00A26E02">
            <w:pPr>
              <w:jc w:val="both"/>
              <w:rPr>
                <w:sz w:val="20"/>
                <w:szCs w:val="20"/>
                <w:lang w:val="en-US"/>
              </w:rPr>
            </w:pPr>
          </w:p>
        </w:tc>
      </w:tr>
      <w:tr w:rsidR="002428A0" w:rsidRPr="00282E54" w14:paraId="2509C2EE" w14:textId="69540B96" w:rsidTr="00D9232E">
        <w:tc>
          <w:tcPr>
            <w:tcW w:w="1326" w:type="dxa"/>
          </w:tcPr>
          <w:p w14:paraId="45AE51F3" w14:textId="46CD7BD5"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1.17.2</w:t>
            </w:r>
          </w:p>
        </w:tc>
        <w:tc>
          <w:tcPr>
            <w:tcW w:w="3914" w:type="dxa"/>
            <w:vAlign w:val="center"/>
          </w:tcPr>
          <w:p w14:paraId="4B8AC08D" w14:textId="0442673B" w:rsidR="002428A0" w:rsidRPr="00CE2CBF" w:rsidRDefault="002428A0" w:rsidP="00A26E02">
            <w:pPr>
              <w:jc w:val="both"/>
              <w:rPr>
                <w:rFonts w:cs="Calibri"/>
                <w:sz w:val="20"/>
                <w:szCs w:val="20"/>
                <w:lang w:val="en-US"/>
              </w:rPr>
            </w:pPr>
            <w:r w:rsidRPr="00CE2CBF">
              <w:rPr>
                <w:sz w:val="20"/>
                <w:szCs w:val="20"/>
                <w:lang w:val="en-US"/>
              </w:rPr>
              <w:t>The device must have CE declarations of conformity and must comply with Directive 2006/42/EC;</w:t>
            </w:r>
          </w:p>
        </w:tc>
        <w:tc>
          <w:tcPr>
            <w:tcW w:w="3822" w:type="dxa"/>
          </w:tcPr>
          <w:p w14:paraId="584D6E01" w14:textId="77777777" w:rsidR="002428A0" w:rsidRPr="00CE2CBF" w:rsidRDefault="002428A0" w:rsidP="00A26E02">
            <w:pPr>
              <w:jc w:val="both"/>
              <w:rPr>
                <w:sz w:val="20"/>
                <w:szCs w:val="20"/>
                <w:lang w:val="en-US"/>
              </w:rPr>
            </w:pPr>
          </w:p>
        </w:tc>
      </w:tr>
      <w:tr w:rsidR="002428A0" w:rsidRPr="00282E54" w14:paraId="220B4855" w14:textId="2D820783" w:rsidTr="00D9232E">
        <w:tc>
          <w:tcPr>
            <w:tcW w:w="1326" w:type="dxa"/>
          </w:tcPr>
          <w:p w14:paraId="633BE523" w14:textId="2D2917A2"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1.17.3</w:t>
            </w:r>
          </w:p>
        </w:tc>
        <w:tc>
          <w:tcPr>
            <w:tcW w:w="3914" w:type="dxa"/>
          </w:tcPr>
          <w:p w14:paraId="0BD268CD" w14:textId="03F69EF7" w:rsidR="002428A0" w:rsidRPr="00CE2CBF" w:rsidRDefault="002428A0" w:rsidP="00A26E02">
            <w:pPr>
              <w:jc w:val="both"/>
              <w:rPr>
                <w:rFonts w:cs="Calibri"/>
                <w:sz w:val="20"/>
                <w:szCs w:val="20"/>
                <w:lang w:val="en-US"/>
              </w:rPr>
            </w:pPr>
            <w:r w:rsidRPr="00CE2CBF">
              <w:rPr>
                <w:rFonts w:cs="Calibri"/>
                <w:sz w:val="20"/>
                <w:szCs w:val="20"/>
                <w:lang w:val="en-US"/>
              </w:rPr>
              <w:t xml:space="preserve">Warranty conditions: the Manufacturer undertakes to remove all defects in the </w:t>
            </w:r>
            <w:r w:rsidRPr="00CE2CBF">
              <w:rPr>
                <w:rFonts w:cs="Calibri"/>
                <w:sz w:val="20"/>
                <w:szCs w:val="20"/>
                <w:lang w:val="en-US"/>
              </w:rPr>
              <w:lastRenderedPageBreak/>
              <w:t>delivered equipment resulting from material defects or faulty workmanship. The device should be covered by a warranty for a minimum period of 18 months (without hourly limits) from the date of commissioning of the installation or a minimum of 24 months (without hourly limits) from the date of shipment or the date of notification of readiness for shipment.</w:t>
            </w:r>
          </w:p>
        </w:tc>
        <w:tc>
          <w:tcPr>
            <w:tcW w:w="3822" w:type="dxa"/>
          </w:tcPr>
          <w:p w14:paraId="7066FCB0" w14:textId="77777777" w:rsidR="002428A0" w:rsidRPr="00CE2CBF" w:rsidRDefault="002428A0" w:rsidP="00A26E02">
            <w:pPr>
              <w:jc w:val="both"/>
              <w:rPr>
                <w:rFonts w:cs="Calibri"/>
                <w:sz w:val="20"/>
                <w:szCs w:val="20"/>
                <w:lang w:val="en-US"/>
              </w:rPr>
            </w:pPr>
          </w:p>
        </w:tc>
      </w:tr>
      <w:tr w:rsidR="002428A0" w:rsidRPr="00282E54" w14:paraId="12175DC2" w14:textId="39F8CC72" w:rsidTr="00D9232E">
        <w:tc>
          <w:tcPr>
            <w:tcW w:w="1326" w:type="dxa"/>
          </w:tcPr>
          <w:p w14:paraId="1AEF6E7B" w14:textId="6C438242"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1.17.4</w:t>
            </w:r>
          </w:p>
        </w:tc>
        <w:tc>
          <w:tcPr>
            <w:tcW w:w="3914" w:type="dxa"/>
          </w:tcPr>
          <w:p w14:paraId="6E6E21E6" w14:textId="251D8103" w:rsidR="002428A0" w:rsidRPr="00CE2CBF" w:rsidRDefault="002428A0" w:rsidP="00A26E02">
            <w:pPr>
              <w:jc w:val="both"/>
              <w:rPr>
                <w:rFonts w:cs="Calibri"/>
                <w:sz w:val="20"/>
                <w:szCs w:val="20"/>
                <w:lang w:val="en-US"/>
              </w:rPr>
            </w:pPr>
            <w:r w:rsidRPr="00CE2CBF">
              <w:rPr>
                <w:rFonts w:cs="Calibri"/>
                <w:sz w:val="20"/>
                <w:szCs w:val="20"/>
                <w:lang w:val="en-US"/>
              </w:rPr>
              <w:t>Process warranty conditions: issues related to the process functionality warranty shall be determined and accepted jointly by the Investor and the Manufacturer/Seller.</w:t>
            </w:r>
          </w:p>
        </w:tc>
        <w:tc>
          <w:tcPr>
            <w:tcW w:w="3822" w:type="dxa"/>
          </w:tcPr>
          <w:p w14:paraId="18C80975" w14:textId="77777777" w:rsidR="002428A0" w:rsidRPr="00CE2CBF" w:rsidRDefault="002428A0" w:rsidP="00A26E02">
            <w:pPr>
              <w:jc w:val="both"/>
              <w:rPr>
                <w:rFonts w:cs="Calibri"/>
                <w:sz w:val="20"/>
                <w:szCs w:val="20"/>
                <w:lang w:val="en-US"/>
              </w:rPr>
            </w:pPr>
          </w:p>
        </w:tc>
      </w:tr>
      <w:tr w:rsidR="002428A0" w:rsidRPr="00282E54" w14:paraId="3C92C2EA" w14:textId="4D1F9163" w:rsidTr="00D9232E">
        <w:tc>
          <w:tcPr>
            <w:tcW w:w="1326" w:type="dxa"/>
            <w:shd w:val="clear" w:color="auto" w:fill="F2F2F2" w:themeFill="background1" w:themeFillShade="F2"/>
          </w:tcPr>
          <w:p w14:paraId="5D5942F3" w14:textId="2C3AD36D" w:rsidR="002428A0" w:rsidRPr="00636768" w:rsidRDefault="002428A0" w:rsidP="00A26E02">
            <w:pPr>
              <w:ind w:left="360"/>
              <w:jc w:val="right"/>
              <w:rPr>
                <w:rFonts w:asciiTheme="minorHAnsi" w:eastAsiaTheme="minorHAnsi" w:hAnsiTheme="minorHAnsi" w:cstheme="minorHAnsi"/>
                <w:b/>
                <w:bCs/>
                <w:color w:val="000000" w:themeColor="text1"/>
                <w:sz w:val="20"/>
                <w:szCs w:val="20"/>
              </w:rPr>
            </w:pPr>
            <w:r w:rsidRPr="00636768">
              <w:rPr>
                <w:rFonts w:asciiTheme="minorHAnsi" w:hAnsiTheme="minorHAnsi" w:cstheme="minorHAnsi"/>
                <w:b/>
                <w:bCs/>
                <w:color w:val="000000" w:themeColor="text1"/>
                <w:sz w:val="20"/>
                <w:szCs w:val="20"/>
              </w:rPr>
              <w:t>2.</w:t>
            </w:r>
          </w:p>
        </w:tc>
        <w:tc>
          <w:tcPr>
            <w:tcW w:w="7736" w:type="dxa"/>
            <w:gridSpan w:val="2"/>
            <w:shd w:val="clear" w:color="auto" w:fill="F2F2F2" w:themeFill="background1" w:themeFillShade="F2"/>
          </w:tcPr>
          <w:p w14:paraId="4F197288" w14:textId="211F7A26" w:rsidR="002428A0" w:rsidRPr="00636768" w:rsidRDefault="00CF3258" w:rsidP="00A26E02">
            <w:pPr>
              <w:jc w:val="both"/>
              <w:rPr>
                <w:rFonts w:cs="Calibri"/>
                <w:b/>
                <w:bCs/>
                <w:color w:val="000000" w:themeColor="text1"/>
                <w:sz w:val="20"/>
                <w:szCs w:val="20"/>
                <w:lang w:val="en-US"/>
              </w:rPr>
            </w:pPr>
            <w:r>
              <w:rPr>
                <w:rFonts w:cs="Calibri"/>
                <w:b/>
                <w:bCs/>
                <w:sz w:val="20"/>
                <w:szCs w:val="20"/>
                <w:lang w:val="en-US"/>
              </w:rPr>
              <w:t>EQUIPMENT FOR COATING AND AGGLOMERATION IN FLUIDIZED BEDS – LAB-SCALE:</w:t>
            </w:r>
          </w:p>
        </w:tc>
      </w:tr>
      <w:tr w:rsidR="002428A0" w:rsidRPr="00282E54" w14:paraId="69AD3BC3" w14:textId="1E4BB701" w:rsidTr="00D9232E">
        <w:tc>
          <w:tcPr>
            <w:tcW w:w="1326" w:type="dxa"/>
          </w:tcPr>
          <w:p w14:paraId="3EE9CE53" w14:textId="5B050242"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2.1</w:t>
            </w:r>
          </w:p>
        </w:tc>
        <w:tc>
          <w:tcPr>
            <w:tcW w:w="3914" w:type="dxa"/>
          </w:tcPr>
          <w:p w14:paraId="2A9D2550" w14:textId="1CC189F6" w:rsidR="002428A0" w:rsidRDefault="002428A0" w:rsidP="00A26E02">
            <w:pPr>
              <w:jc w:val="both"/>
              <w:rPr>
                <w:rFonts w:cs="Calibri"/>
                <w:sz w:val="20"/>
                <w:szCs w:val="20"/>
                <w:lang w:val="en-US"/>
              </w:rPr>
            </w:pPr>
            <w:r w:rsidRPr="00023651">
              <w:rPr>
                <w:rFonts w:cs="Calibri"/>
                <w:sz w:val="20"/>
                <w:szCs w:val="20"/>
                <w:lang w:val="en-US"/>
              </w:rPr>
              <w:t>Application: batch operation, variable capacity, agglomeration and coating of food products in the form of fine and agglomerated powders</w:t>
            </w:r>
          </w:p>
        </w:tc>
        <w:tc>
          <w:tcPr>
            <w:tcW w:w="3822" w:type="dxa"/>
          </w:tcPr>
          <w:p w14:paraId="59B874E8" w14:textId="77777777" w:rsidR="002428A0" w:rsidRPr="00023651" w:rsidRDefault="002428A0" w:rsidP="00A26E02">
            <w:pPr>
              <w:jc w:val="both"/>
              <w:rPr>
                <w:rFonts w:cs="Calibri"/>
                <w:sz w:val="20"/>
                <w:szCs w:val="20"/>
                <w:lang w:val="en-US"/>
              </w:rPr>
            </w:pPr>
          </w:p>
        </w:tc>
      </w:tr>
      <w:tr w:rsidR="002428A0" w:rsidRPr="00282E54" w14:paraId="70EBEECF" w14:textId="1469D66E" w:rsidTr="00D9232E">
        <w:tc>
          <w:tcPr>
            <w:tcW w:w="1326" w:type="dxa"/>
          </w:tcPr>
          <w:p w14:paraId="28E0D305" w14:textId="7E746A16"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2.2</w:t>
            </w:r>
          </w:p>
        </w:tc>
        <w:tc>
          <w:tcPr>
            <w:tcW w:w="3914" w:type="dxa"/>
          </w:tcPr>
          <w:p w14:paraId="540C24C8" w14:textId="6C813386" w:rsidR="002428A0" w:rsidRPr="00023651" w:rsidRDefault="002428A0" w:rsidP="00A26E02">
            <w:pPr>
              <w:jc w:val="both"/>
              <w:rPr>
                <w:rFonts w:cs="Calibri"/>
                <w:sz w:val="20"/>
                <w:szCs w:val="20"/>
                <w:lang w:val="en-US"/>
              </w:rPr>
            </w:pPr>
            <w:r w:rsidRPr="00023651">
              <w:rPr>
                <w:rFonts w:cs="Calibri"/>
                <w:sz w:val="20"/>
                <w:szCs w:val="20"/>
                <w:lang w:val="en-US"/>
              </w:rPr>
              <w:t xml:space="preserve">Modular design of the fluid </w:t>
            </w:r>
            <w:proofErr w:type="spellStart"/>
            <w:r w:rsidRPr="00023651">
              <w:rPr>
                <w:rFonts w:cs="Calibri"/>
                <w:sz w:val="20"/>
                <w:szCs w:val="20"/>
                <w:lang w:val="en-US"/>
              </w:rPr>
              <w:t>agglomerator</w:t>
            </w:r>
            <w:proofErr w:type="spellEnd"/>
            <w:r w:rsidRPr="00023651">
              <w:rPr>
                <w:rFonts w:cs="Calibri"/>
                <w:sz w:val="20"/>
                <w:szCs w:val="20"/>
                <w:lang w:val="en-US"/>
              </w:rPr>
              <w:t xml:space="preserve"> with the possibility of using coating components, enabling the production of agglomerated, coated powders and pellets:</w:t>
            </w:r>
          </w:p>
        </w:tc>
        <w:tc>
          <w:tcPr>
            <w:tcW w:w="3822" w:type="dxa"/>
          </w:tcPr>
          <w:p w14:paraId="3B53EDE3" w14:textId="77777777" w:rsidR="002428A0" w:rsidRPr="00023651" w:rsidRDefault="002428A0" w:rsidP="00A26E02">
            <w:pPr>
              <w:jc w:val="both"/>
              <w:rPr>
                <w:rFonts w:cs="Calibri"/>
                <w:sz w:val="20"/>
                <w:szCs w:val="20"/>
                <w:lang w:val="en-US"/>
              </w:rPr>
            </w:pPr>
          </w:p>
        </w:tc>
      </w:tr>
      <w:tr w:rsidR="002428A0" w:rsidRPr="00282E54" w14:paraId="541D91E8" w14:textId="1DD9F296" w:rsidTr="00D9232E">
        <w:tc>
          <w:tcPr>
            <w:tcW w:w="1326" w:type="dxa"/>
          </w:tcPr>
          <w:p w14:paraId="75FAEF65" w14:textId="2F190D15"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2.2.1</w:t>
            </w:r>
          </w:p>
        </w:tc>
        <w:tc>
          <w:tcPr>
            <w:tcW w:w="3914" w:type="dxa"/>
          </w:tcPr>
          <w:p w14:paraId="36BEE32A" w14:textId="030AD3EF" w:rsidR="002428A0" w:rsidRPr="00023651" w:rsidRDefault="002428A0" w:rsidP="00A26E02">
            <w:pPr>
              <w:jc w:val="both"/>
              <w:rPr>
                <w:rFonts w:cs="Calibri"/>
                <w:sz w:val="20"/>
                <w:szCs w:val="20"/>
                <w:lang w:val="en-US"/>
              </w:rPr>
            </w:pPr>
            <w:r w:rsidRPr="00023651">
              <w:rPr>
                <w:rFonts w:cs="Calibri"/>
                <w:sz w:val="20"/>
                <w:szCs w:val="20"/>
                <w:lang w:val="en-US"/>
              </w:rPr>
              <w:t xml:space="preserve">Design assumptions: the proposed equipment should be suitable for use in potentially explosive atmospheres </w:t>
            </w:r>
            <w:r>
              <w:rPr>
                <w:rFonts w:cs="Calibri"/>
                <w:sz w:val="20"/>
                <w:szCs w:val="20"/>
                <w:lang w:val="en-US"/>
              </w:rPr>
              <w:t>–</w:t>
            </w:r>
            <w:r w:rsidRPr="00023651">
              <w:rPr>
                <w:rFonts w:cs="Calibri"/>
                <w:sz w:val="20"/>
                <w:szCs w:val="20"/>
                <w:lang w:val="en-US"/>
              </w:rPr>
              <w:t xml:space="preserve"> </w:t>
            </w:r>
            <w:r>
              <w:rPr>
                <w:rFonts w:cs="Calibri"/>
                <w:sz w:val="20"/>
                <w:szCs w:val="20"/>
                <w:lang w:val="en-US"/>
              </w:rPr>
              <w:t xml:space="preserve">specific parts of </w:t>
            </w:r>
            <w:r w:rsidRPr="00023651">
              <w:rPr>
                <w:rFonts w:cs="Calibri"/>
                <w:sz w:val="20"/>
                <w:szCs w:val="20"/>
                <w:lang w:val="en-US"/>
              </w:rPr>
              <w:t xml:space="preserve">installation constructed from components suitable for use in ATEX zones - ST1, ST2 (category 2), temperature class T4 in accordance with Directive 2014/34/EU (ATEX114); the proposed </w:t>
            </w:r>
            <w:proofErr w:type="spellStart"/>
            <w:r w:rsidRPr="00023651">
              <w:rPr>
                <w:rFonts w:cs="Calibri"/>
                <w:sz w:val="20"/>
                <w:szCs w:val="20"/>
                <w:lang w:val="en-US"/>
              </w:rPr>
              <w:t>fluidised</w:t>
            </w:r>
            <w:proofErr w:type="spellEnd"/>
            <w:r w:rsidRPr="00023651">
              <w:rPr>
                <w:rFonts w:cs="Calibri"/>
                <w:sz w:val="20"/>
                <w:szCs w:val="20"/>
                <w:lang w:val="en-US"/>
              </w:rPr>
              <w:t xml:space="preserve"> bed </w:t>
            </w:r>
            <w:proofErr w:type="spellStart"/>
            <w:r w:rsidRPr="00023651">
              <w:rPr>
                <w:rFonts w:cs="Calibri"/>
                <w:sz w:val="20"/>
                <w:szCs w:val="20"/>
                <w:lang w:val="en-US"/>
              </w:rPr>
              <w:t>agglomerator</w:t>
            </w:r>
            <w:proofErr w:type="spellEnd"/>
            <w:r w:rsidRPr="00023651">
              <w:rPr>
                <w:rFonts w:cs="Calibri"/>
                <w:sz w:val="20"/>
                <w:szCs w:val="20"/>
                <w:lang w:val="en-US"/>
              </w:rPr>
              <w:t xml:space="preserve"> system with most components supplied pre-assembled.</w:t>
            </w:r>
          </w:p>
        </w:tc>
        <w:tc>
          <w:tcPr>
            <w:tcW w:w="3822" w:type="dxa"/>
          </w:tcPr>
          <w:p w14:paraId="4D3C2528" w14:textId="77777777" w:rsidR="002428A0" w:rsidRPr="00023651" w:rsidRDefault="002428A0" w:rsidP="00A26E02">
            <w:pPr>
              <w:jc w:val="both"/>
              <w:rPr>
                <w:rFonts w:cs="Calibri"/>
                <w:sz w:val="20"/>
                <w:szCs w:val="20"/>
                <w:lang w:val="en-US"/>
              </w:rPr>
            </w:pPr>
          </w:p>
        </w:tc>
      </w:tr>
      <w:tr w:rsidR="002428A0" w:rsidRPr="00282E54" w14:paraId="10B5D4FE" w14:textId="176A4002" w:rsidTr="00D9232E">
        <w:tc>
          <w:tcPr>
            <w:tcW w:w="1326" w:type="dxa"/>
          </w:tcPr>
          <w:p w14:paraId="771248DF" w14:textId="796EE365"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2.2.2</w:t>
            </w:r>
          </w:p>
        </w:tc>
        <w:tc>
          <w:tcPr>
            <w:tcW w:w="3914" w:type="dxa"/>
          </w:tcPr>
          <w:p w14:paraId="138281AF" w14:textId="0F972E1F" w:rsidR="002428A0" w:rsidRPr="00023651" w:rsidRDefault="002428A0" w:rsidP="00A26E02">
            <w:pPr>
              <w:jc w:val="both"/>
              <w:rPr>
                <w:rFonts w:cs="Calibri"/>
                <w:sz w:val="20"/>
                <w:szCs w:val="20"/>
                <w:lang w:val="en-US"/>
              </w:rPr>
            </w:pPr>
            <w:r w:rsidRPr="00023651">
              <w:rPr>
                <w:rFonts w:cs="Calibri"/>
                <w:sz w:val="20"/>
                <w:szCs w:val="20"/>
                <w:lang w:val="en-US"/>
              </w:rPr>
              <w:t xml:space="preserve">Finish: all </w:t>
            </w:r>
            <w:r>
              <w:rPr>
                <w:rFonts w:cs="Calibri"/>
                <w:sz w:val="20"/>
                <w:szCs w:val="20"/>
                <w:lang w:val="en-US"/>
              </w:rPr>
              <w:t xml:space="preserve">metal </w:t>
            </w:r>
            <w:r w:rsidRPr="00023651">
              <w:rPr>
                <w:rFonts w:cs="Calibri"/>
                <w:sz w:val="20"/>
                <w:szCs w:val="20"/>
                <w:lang w:val="en-US"/>
              </w:rPr>
              <w:t>surfaces in contact with the product finished to 2B standard, with welds ground and smoothed, surfaces polished to a roughness of Ra&lt;0.5, all plastic surfaces in contact with the product will be finished to food grade standard, made of materials approved for contact with food</w:t>
            </w:r>
          </w:p>
        </w:tc>
        <w:tc>
          <w:tcPr>
            <w:tcW w:w="3822" w:type="dxa"/>
          </w:tcPr>
          <w:p w14:paraId="62264359" w14:textId="77777777" w:rsidR="002428A0" w:rsidRPr="00023651" w:rsidRDefault="002428A0" w:rsidP="00A26E02">
            <w:pPr>
              <w:jc w:val="both"/>
              <w:rPr>
                <w:rFonts w:cs="Calibri"/>
                <w:sz w:val="20"/>
                <w:szCs w:val="20"/>
                <w:lang w:val="en-US"/>
              </w:rPr>
            </w:pPr>
          </w:p>
        </w:tc>
      </w:tr>
      <w:tr w:rsidR="002428A0" w:rsidRPr="00282E54" w14:paraId="3CA4623F" w14:textId="70F29721" w:rsidTr="00D9232E">
        <w:tc>
          <w:tcPr>
            <w:tcW w:w="1326" w:type="dxa"/>
          </w:tcPr>
          <w:p w14:paraId="4231B761" w14:textId="343776A5"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 xml:space="preserve">2.3. </w:t>
            </w:r>
          </w:p>
        </w:tc>
        <w:tc>
          <w:tcPr>
            <w:tcW w:w="3914" w:type="dxa"/>
          </w:tcPr>
          <w:p w14:paraId="0854EA12" w14:textId="5783526F" w:rsidR="002428A0" w:rsidRPr="00023651" w:rsidRDefault="002428A0" w:rsidP="00A26E02">
            <w:pPr>
              <w:jc w:val="both"/>
              <w:rPr>
                <w:rFonts w:cs="Calibri"/>
                <w:sz w:val="20"/>
                <w:szCs w:val="20"/>
                <w:lang w:val="en-US"/>
              </w:rPr>
            </w:pPr>
            <w:r w:rsidRPr="00023651">
              <w:rPr>
                <w:rFonts w:cs="Calibri"/>
                <w:sz w:val="20"/>
                <w:szCs w:val="20"/>
                <w:lang w:val="en-US"/>
              </w:rPr>
              <w:t>Construction: for food and nutraceutical products:</w:t>
            </w:r>
          </w:p>
        </w:tc>
        <w:tc>
          <w:tcPr>
            <w:tcW w:w="3822" w:type="dxa"/>
          </w:tcPr>
          <w:p w14:paraId="259CB91D" w14:textId="77777777" w:rsidR="002428A0" w:rsidRPr="00023651" w:rsidRDefault="002428A0" w:rsidP="00A26E02">
            <w:pPr>
              <w:jc w:val="both"/>
              <w:rPr>
                <w:rFonts w:cs="Calibri"/>
                <w:sz w:val="20"/>
                <w:szCs w:val="20"/>
                <w:lang w:val="en-US"/>
              </w:rPr>
            </w:pPr>
          </w:p>
        </w:tc>
      </w:tr>
      <w:tr w:rsidR="002428A0" w:rsidRPr="00282E54" w14:paraId="21CEEEA8" w14:textId="08764536" w:rsidTr="00D9232E">
        <w:tc>
          <w:tcPr>
            <w:tcW w:w="1326" w:type="dxa"/>
          </w:tcPr>
          <w:p w14:paraId="2DE910EA" w14:textId="07D9B0FF"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2.3.1</w:t>
            </w:r>
          </w:p>
        </w:tc>
        <w:tc>
          <w:tcPr>
            <w:tcW w:w="3914" w:type="dxa"/>
          </w:tcPr>
          <w:p w14:paraId="613AA4BE" w14:textId="7E36FE05" w:rsidR="002428A0" w:rsidRPr="00023651" w:rsidRDefault="002428A0" w:rsidP="00A26E02">
            <w:pPr>
              <w:jc w:val="both"/>
              <w:rPr>
                <w:rFonts w:cs="Calibri"/>
                <w:sz w:val="20"/>
                <w:szCs w:val="20"/>
                <w:lang w:val="en-US"/>
              </w:rPr>
            </w:pPr>
            <w:r w:rsidRPr="00023651">
              <w:rPr>
                <w:rFonts w:cs="Calibri"/>
                <w:sz w:val="20"/>
                <w:szCs w:val="20"/>
                <w:lang w:val="en-US"/>
              </w:rPr>
              <w:t>Parts in contact with the product: made of 316L stainless steel with external reinforcements made of 304 stainless steel; or made of PTFE or other plastic approved for contact with food and chemical ingredients in accordance with EU law</w:t>
            </w:r>
          </w:p>
        </w:tc>
        <w:tc>
          <w:tcPr>
            <w:tcW w:w="3822" w:type="dxa"/>
          </w:tcPr>
          <w:p w14:paraId="3C49DA85" w14:textId="77777777" w:rsidR="002428A0" w:rsidRPr="00023651" w:rsidRDefault="002428A0" w:rsidP="00A26E02">
            <w:pPr>
              <w:jc w:val="both"/>
              <w:rPr>
                <w:rFonts w:cs="Calibri"/>
                <w:sz w:val="20"/>
                <w:szCs w:val="20"/>
                <w:lang w:val="en-US"/>
              </w:rPr>
            </w:pPr>
          </w:p>
        </w:tc>
      </w:tr>
      <w:tr w:rsidR="002428A0" w:rsidRPr="00282E54" w14:paraId="4B05908A" w14:textId="7850F91A" w:rsidTr="00D9232E">
        <w:tc>
          <w:tcPr>
            <w:tcW w:w="1326" w:type="dxa"/>
          </w:tcPr>
          <w:p w14:paraId="0C3329E0" w14:textId="3A920E71"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2.3.2</w:t>
            </w:r>
          </w:p>
        </w:tc>
        <w:tc>
          <w:tcPr>
            <w:tcW w:w="3914" w:type="dxa"/>
          </w:tcPr>
          <w:p w14:paraId="21DA33E5" w14:textId="60C25807" w:rsidR="002428A0" w:rsidRPr="00023651" w:rsidRDefault="002428A0" w:rsidP="00A26E02">
            <w:pPr>
              <w:jc w:val="both"/>
              <w:rPr>
                <w:rFonts w:cs="Calibri"/>
                <w:sz w:val="20"/>
                <w:szCs w:val="20"/>
                <w:lang w:val="en-US"/>
              </w:rPr>
            </w:pPr>
            <w:r w:rsidRPr="00023651">
              <w:rPr>
                <w:rFonts w:cs="Calibri"/>
                <w:sz w:val="20"/>
                <w:szCs w:val="20"/>
                <w:lang w:val="en-US"/>
              </w:rPr>
              <w:t xml:space="preserve">Non-product contact parts: made of 304 stainless steel or black steel, </w:t>
            </w:r>
            <w:proofErr w:type="spellStart"/>
            <w:r w:rsidRPr="00023651">
              <w:rPr>
                <w:rFonts w:cs="Calibri"/>
                <w:sz w:val="20"/>
                <w:szCs w:val="20"/>
                <w:lang w:val="en-US"/>
              </w:rPr>
              <w:t>aluminium</w:t>
            </w:r>
            <w:proofErr w:type="spellEnd"/>
            <w:r w:rsidRPr="00023651">
              <w:rPr>
                <w:rFonts w:cs="Calibri"/>
                <w:sz w:val="20"/>
                <w:szCs w:val="20"/>
                <w:lang w:val="en-US"/>
              </w:rPr>
              <w:t xml:space="preserve"> or </w:t>
            </w:r>
            <w:proofErr w:type="spellStart"/>
            <w:r w:rsidRPr="00023651">
              <w:rPr>
                <w:rFonts w:cs="Calibri"/>
                <w:sz w:val="20"/>
                <w:szCs w:val="20"/>
                <w:lang w:val="en-US"/>
              </w:rPr>
              <w:t>galvanised</w:t>
            </w:r>
            <w:proofErr w:type="spellEnd"/>
            <w:r w:rsidRPr="00023651">
              <w:rPr>
                <w:rFonts w:cs="Calibri"/>
                <w:sz w:val="20"/>
                <w:szCs w:val="20"/>
                <w:lang w:val="en-US"/>
              </w:rPr>
              <w:t xml:space="preserve"> steel (the use of black steel, </w:t>
            </w:r>
            <w:proofErr w:type="spellStart"/>
            <w:r w:rsidRPr="00023651">
              <w:rPr>
                <w:rFonts w:cs="Calibri"/>
                <w:sz w:val="20"/>
                <w:szCs w:val="20"/>
                <w:lang w:val="en-US"/>
              </w:rPr>
              <w:t>aluminium</w:t>
            </w:r>
            <w:proofErr w:type="spellEnd"/>
            <w:r w:rsidRPr="00023651">
              <w:rPr>
                <w:rFonts w:cs="Calibri"/>
                <w:sz w:val="20"/>
                <w:szCs w:val="20"/>
                <w:lang w:val="en-US"/>
              </w:rPr>
              <w:t xml:space="preserve"> or </w:t>
            </w:r>
            <w:proofErr w:type="spellStart"/>
            <w:r w:rsidRPr="00023651">
              <w:rPr>
                <w:rFonts w:cs="Calibri"/>
                <w:sz w:val="20"/>
                <w:szCs w:val="20"/>
                <w:lang w:val="en-US"/>
              </w:rPr>
              <w:t>galvanised</w:t>
            </w:r>
            <w:proofErr w:type="spellEnd"/>
            <w:r w:rsidRPr="00023651">
              <w:rPr>
                <w:rFonts w:cs="Calibri"/>
                <w:sz w:val="20"/>
                <w:szCs w:val="20"/>
                <w:lang w:val="en-US"/>
              </w:rPr>
              <w:t xml:space="preserve"> steel is only permitted in places and for components where the use of 304 stainless steel is not possible or not justified)</w:t>
            </w:r>
          </w:p>
        </w:tc>
        <w:tc>
          <w:tcPr>
            <w:tcW w:w="3822" w:type="dxa"/>
          </w:tcPr>
          <w:p w14:paraId="55716403" w14:textId="77777777" w:rsidR="002428A0" w:rsidRPr="00023651" w:rsidRDefault="002428A0" w:rsidP="00A26E02">
            <w:pPr>
              <w:jc w:val="both"/>
              <w:rPr>
                <w:rFonts w:cs="Calibri"/>
                <w:sz w:val="20"/>
                <w:szCs w:val="20"/>
                <w:lang w:val="en-US"/>
              </w:rPr>
            </w:pPr>
          </w:p>
        </w:tc>
      </w:tr>
      <w:tr w:rsidR="002428A0" w:rsidRPr="00282E54" w14:paraId="7EF94F6E" w14:textId="7A16B3CF" w:rsidTr="00D9232E">
        <w:tc>
          <w:tcPr>
            <w:tcW w:w="1326" w:type="dxa"/>
          </w:tcPr>
          <w:p w14:paraId="1F40D33C" w14:textId="2479F994"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2.4</w:t>
            </w:r>
          </w:p>
        </w:tc>
        <w:tc>
          <w:tcPr>
            <w:tcW w:w="3914" w:type="dxa"/>
          </w:tcPr>
          <w:p w14:paraId="14F465FD" w14:textId="0928FA14" w:rsidR="002428A0" w:rsidRPr="00023651" w:rsidRDefault="002428A0" w:rsidP="00A26E02">
            <w:pPr>
              <w:jc w:val="both"/>
              <w:rPr>
                <w:rFonts w:cs="Calibri"/>
                <w:sz w:val="20"/>
                <w:szCs w:val="20"/>
                <w:lang w:val="en-US"/>
              </w:rPr>
            </w:pPr>
            <w:r w:rsidRPr="00023651">
              <w:rPr>
                <w:rFonts w:cs="Calibri"/>
                <w:sz w:val="20"/>
                <w:szCs w:val="20"/>
                <w:lang w:val="en-US"/>
              </w:rPr>
              <w:t xml:space="preserve">Product: agglomerated, coated powders and pellets with varying degrees of agglomeration </w:t>
            </w:r>
            <w:r w:rsidRPr="00023651">
              <w:rPr>
                <w:rFonts w:cs="Calibri"/>
                <w:sz w:val="20"/>
                <w:szCs w:val="20"/>
                <w:lang w:val="en-US"/>
              </w:rPr>
              <w:lastRenderedPageBreak/>
              <w:t>(</w:t>
            </w:r>
            <w:proofErr w:type="spellStart"/>
            <w:r w:rsidRPr="00023651">
              <w:rPr>
                <w:rFonts w:cs="Calibri"/>
                <w:sz w:val="20"/>
                <w:szCs w:val="20"/>
                <w:lang w:val="en-US"/>
              </w:rPr>
              <w:t>colour</w:t>
            </w:r>
            <w:r>
              <w:rPr>
                <w:rFonts w:cs="Calibri"/>
                <w:sz w:val="20"/>
                <w:szCs w:val="20"/>
                <w:lang w:val="en-US"/>
              </w:rPr>
              <w:t>s</w:t>
            </w:r>
            <w:proofErr w:type="spellEnd"/>
            <w:r w:rsidRPr="00023651">
              <w:rPr>
                <w:rFonts w:cs="Calibri"/>
                <w:sz w:val="20"/>
                <w:szCs w:val="20"/>
                <w:lang w:val="en-US"/>
              </w:rPr>
              <w:t xml:space="preserve">, </w:t>
            </w:r>
            <w:proofErr w:type="spellStart"/>
            <w:r w:rsidRPr="00023651">
              <w:rPr>
                <w:rFonts w:cs="Calibri"/>
                <w:sz w:val="20"/>
                <w:szCs w:val="20"/>
                <w:lang w:val="en-US"/>
              </w:rPr>
              <w:t>flavour</w:t>
            </w:r>
            <w:r>
              <w:rPr>
                <w:rFonts w:cs="Calibri"/>
                <w:sz w:val="20"/>
                <w:szCs w:val="20"/>
                <w:lang w:val="en-US"/>
              </w:rPr>
              <w:t>s</w:t>
            </w:r>
            <w:proofErr w:type="spellEnd"/>
            <w:r w:rsidRPr="00023651">
              <w:rPr>
                <w:rFonts w:cs="Calibri"/>
                <w:sz w:val="20"/>
                <w:szCs w:val="20"/>
                <w:lang w:val="en-US"/>
              </w:rPr>
              <w:t xml:space="preserve">, </w:t>
            </w:r>
            <w:r>
              <w:rPr>
                <w:rFonts w:cs="Calibri"/>
                <w:sz w:val="20"/>
                <w:szCs w:val="20"/>
                <w:lang w:val="en-US"/>
              </w:rPr>
              <w:t>half-</w:t>
            </w:r>
            <w:r w:rsidRPr="00023651">
              <w:rPr>
                <w:rFonts w:cs="Calibri"/>
                <w:sz w:val="20"/>
                <w:szCs w:val="20"/>
                <w:lang w:val="en-US"/>
              </w:rPr>
              <w:t>products for dietary supplements):</w:t>
            </w:r>
          </w:p>
        </w:tc>
        <w:tc>
          <w:tcPr>
            <w:tcW w:w="3822" w:type="dxa"/>
          </w:tcPr>
          <w:p w14:paraId="53FCFB8B" w14:textId="77777777" w:rsidR="002428A0" w:rsidRPr="00023651" w:rsidRDefault="002428A0" w:rsidP="00A26E02">
            <w:pPr>
              <w:jc w:val="both"/>
              <w:rPr>
                <w:rFonts w:cs="Calibri"/>
                <w:sz w:val="20"/>
                <w:szCs w:val="20"/>
                <w:lang w:val="en-US"/>
              </w:rPr>
            </w:pPr>
          </w:p>
        </w:tc>
      </w:tr>
      <w:tr w:rsidR="002428A0" w:rsidRPr="00282E54" w14:paraId="5AEF9D73" w14:textId="2B4ADA57" w:rsidTr="00D9232E">
        <w:tc>
          <w:tcPr>
            <w:tcW w:w="1326" w:type="dxa"/>
          </w:tcPr>
          <w:p w14:paraId="5F9BE358" w14:textId="1F11540C"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2.5</w:t>
            </w:r>
          </w:p>
        </w:tc>
        <w:tc>
          <w:tcPr>
            <w:tcW w:w="3914" w:type="dxa"/>
          </w:tcPr>
          <w:p w14:paraId="7A6DA213" w14:textId="5DF05169" w:rsidR="002428A0" w:rsidRPr="00023651" w:rsidRDefault="002428A0" w:rsidP="00A26E02">
            <w:pPr>
              <w:jc w:val="both"/>
              <w:rPr>
                <w:rFonts w:cs="Calibri"/>
                <w:sz w:val="20"/>
                <w:szCs w:val="20"/>
                <w:lang w:val="en-US"/>
              </w:rPr>
            </w:pPr>
            <w:r w:rsidRPr="00023651">
              <w:rPr>
                <w:rFonts w:cs="Calibri"/>
                <w:sz w:val="20"/>
                <w:szCs w:val="20"/>
                <w:lang w:val="en-US"/>
              </w:rPr>
              <w:t>Design and spatial assumptions for determining installation parameters:</w:t>
            </w:r>
          </w:p>
        </w:tc>
        <w:tc>
          <w:tcPr>
            <w:tcW w:w="3822" w:type="dxa"/>
          </w:tcPr>
          <w:p w14:paraId="71A70316" w14:textId="77777777" w:rsidR="002428A0" w:rsidRPr="00023651" w:rsidRDefault="002428A0" w:rsidP="00A26E02">
            <w:pPr>
              <w:jc w:val="both"/>
              <w:rPr>
                <w:rFonts w:cs="Calibri"/>
                <w:sz w:val="20"/>
                <w:szCs w:val="20"/>
                <w:lang w:val="en-US"/>
              </w:rPr>
            </w:pPr>
          </w:p>
        </w:tc>
      </w:tr>
      <w:tr w:rsidR="002428A0" w:rsidRPr="00A26E02" w14:paraId="61D67D4D" w14:textId="2F2E47C6" w:rsidTr="00D9232E">
        <w:tc>
          <w:tcPr>
            <w:tcW w:w="1326" w:type="dxa"/>
          </w:tcPr>
          <w:p w14:paraId="7DF6BFC6" w14:textId="73A4A67F"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2.5.1</w:t>
            </w:r>
          </w:p>
        </w:tc>
        <w:tc>
          <w:tcPr>
            <w:tcW w:w="3914" w:type="dxa"/>
          </w:tcPr>
          <w:p w14:paraId="7E280F0E" w14:textId="03117AB8" w:rsidR="002428A0" w:rsidRPr="00023651" w:rsidRDefault="002428A0" w:rsidP="00A26E02">
            <w:pPr>
              <w:jc w:val="both"/>
              <w:rPr>
                <w:rFonts w:cs="Calibri"/>
                <w:sz w:val="20"/>
                <w:szCs w:val="20"/>
                <w:lang w:val="en-US"/>
              </w:rPr>
            </w:pPr>
            <w:proofErr w:type="spellStart"/>
            <w:r w:rsidRPr="009155C2">
              <w:rPr>
                <w:rFonts w:cs="Calibri"/>
                <w:sz w:val="20"/>
                <w:szCs w:val="20"/>
              </w:rPr>
              <w:t>Location</w:t>
            </w:r>
            <w:proofErr w:type="spellEnd"/>
            <w:r w:rsidRPr="009155C2">
              <w:rPr>
                <w:rFonts w:cs="Calibri"/>
                <w:sz w:val="20"/>
                <w:szCs w:val="20"/>
              </w:rPr>
              <w:t xml:space="preserve">: </w:t>
            </w:r>
            <w:proofErr w:type="spellStart"/>
            <w:r w:rsidRPr="009155C2">
              <w:rPr>
                <w:rFonts w:cs="Calibri"/>
                <w:sz w:val="20"/>
                <w:szCs w:val="20"/>
              </w:rPr>
              <w:t>inside</w:t>
            </w:r>
            <w:proofErr w:type="spellEnd"/>
            <w:r w:rsidRPr="009155C2">
              <w:rPr>
                <w:rFonts w:cs="Calibri"/>
                <w:sz w:val="20"/>
                <w:szCs w:val="20"/>
              </w:rPr>
              <w:t xml:space="preserve"> the </w:t>
            </w:r>
            <w:proofErr w:type="spellStart"/>
            <w:r w:rsidRPr="009155C2">
              <w:rPr>
                <w:rFonts w:cs="Calibri"/>
                <w:sz w:val="20"/>
                <w:szCs w:val="20"/>
              </w:rPr>
              <w:t>building</w:t>
            </w:r>
            <w:proofErr w:type="spellEnd"/>
          </w:p>
        </w:tc>
        <w:tc>
          <w:tcPr>
            <w:tcW w:w="3822" w:type="dxa"/>
          </w:tcPr>
          <w:p w14:paraId="1D84363F" w14:textId="77777777" w:rsidR="002428A0" w:rsidRPr="009155C2" w:rsidRDefault="002428A0" w:rsidP="00A26E02">
            <w:pPr>
              <w:jc w:val="both"/>
              <w:rPr>
                <w:rFonts w:cs="Calibri"/>
                <w:sz w:val="20"/>
                <w:szCs w:val="20"/>
              </w:rPr>
            </w:pPr>
          </w:p>
        </w:tc>
      </w:tr>
      <w:tr w:rsidR="002428A0" w:rsidRPr="00282E54" w14:paraId="375CD842" w14:textId="7421D504" w:rsidTr="00D9232E">
        <w:tc>
          <w:tcPr>
            <w:tcW w:w="1326" w:type="dxa"/>
          </w:tcPr>
          <w:p w14:paraId="7797AA60" w14:textId="6890BE14"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2.5.2</w:t>
            </w:r>
          </w:p>
        </w:tc>
        <w:tc>
          <w:tcPr>
            <w:tcW w:w="3914" w:type="dxa"/>
          </w:tcPr>
          <w:p w14:paraId="10701831" w14:textId="7BD21C01" w:rsidR="002428A0" w:rsidRPr="00A26E02" w:rsidRDefault="002428A0" w:rsidP="00A26E02">
            <w:pPr>
              <w:jc w:val="both"/>
              <w:rPr>
                <w:rFonts w:cs="Calibri"/>
                <w:sz w:val="20"/>
                <w:szCs w:val="20"/>
                <w:lang w:val="en-US"/>
              </w:rPr>
            </w:pPr>
            <w:r>
              <w:rPr>
                <w:rFonts w:cs="Calibri"/>
                <w:sz w:val="20"/>
                <w:szCs w:val="20"/>
                <w:lang w:val="en-GB"/>
              </w:rPr>
              <w:t>Installation location above sea level: &lt;100 m</w:t>
            </w:r>
          </w:p>
        </w:tc>
        <w:tc>
          <w:tcPr>
            <w:tcW w:w="3822" w:type="dxa"/>
          </w:tcPr>
          <w:p w14:paraId="50F5FB41" w14:textId="77777777" w:rsidR="002428A0" w:rsidRDefault="002428A0" w:rsidP="00A26E02">
            <w:pPr>
              <w:jc w:val="both"/>
              <w:rPr>
                <w:rFonts w:cs="Calibri"/>
                <w:sz w:val="20"/>
                <w:szCs w:val="20"/>
                <w:lang w:val="en-GB"/>
              </w:rPr>
            </w:pPr>
          </w:p>
        </w:tc>
      </w:tr>
      <w:tr w:rsidR="002428A0" w:rsidRPr="00282E54" w14:paraId="2A616546" w14:textId="07B4CFBF" w:rsidTr="00D9232E">
        <w:tc>
          <w:tcPr>
            <w:tcW w:w="1326" w:type="dxa"/>
          </w:tcPr>
          <w:p w14:paraId="1D09594D" w14:textId="05D9539C"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2.5.3</w:t>
            </w:r>
          </w:p>
        </w:tc>
        <w:tc>
          <w:tcPr>
            <w:tcW w:w="3914" w:type="dxa"/>
          </w:tcPr>
          <w:p w14:paraId="0AB3AF86" w14:textId="16AD9039" w:rsidR="002428A0" w:rsidRPr="00636768" w:rsidRDefault="002428A0" w:rsidP="00A26E02">
            <w:pPr>
              <w:jc w:val="both"/>
              <w:rPr>
                <w:rFonts w:cs="Calibri"/>
                <w:color w:val="000000" w:themeColor="text1"/>
                <w:sz w:val="20"/>
                <w:szCs w:val="20"/>
                <w:lang w:val="en-GB"/>
              </w:rPr>
            </w:pPr>
            <w:r w:rsidRPr="00636768">
              <w:rPr>
                <w:rFonts w:cs="Calibri"/>
                <w:color w:val="000000" w:themeColor="text1"/>
                <w:sz w:val="20"/>
                <w:szCs w:val="20"/>
                <w:lang w:val="en-GB"/>
              </w:rPr>
              <w:t>The maximum height of the installation including the height to operate the equipment: 2,1</w:t>
            </w:r>
            <w:r w:rsidRPr="00636768">
              <w:rPr>
                <w:rFonts w:cs="Calibri"/>
                <w:color w:val="000000" w:themeColor="text1"/>
                <w:sz w:val="20"/>
                <w:szCs w:val="20"/>
                <w:lang w:val="en-US"/>
              </w:rPr>
              <w:t xml:space="preserve"> m</w:t>
            </w:r>
          </w:p>
        </w:tc>
        <w:tc>
          <w:tcPr>
            <w:tcW w:w="3822" w:type="dxa"/>
          </w:tcPr>
          <w:p w14:paraId="3E9291C7" w14:textId="77777777" w:rsidR="002428A0" w:rsidRPr="00636768" w:rsidRDefault="002428A0" w:rsidP="00A26E02">
            <w:pPr>
              <w:jc w:val="both"/>
              <w:rPr>
                <w:rFonts w:cs="Calibri"/>
                <w:color w:val="000000" w:themeColor="text1"/>
                <w:sz w:val="20"/>
                <w:szCs w:val="20"/>
                <w:lang w:val="en-GB"/>
              </w:rPr>
            </w:pPr>
          </w:p>
        </w:tc>
      </w:tr>
      <w:tr w:rsidR="002428A0" w:rsidRPr="00282E54" w14:paraId="61E4EA66" w14:textId="17EF4C66" w:rsidTr="00D9232E">
        <w:tc>
          <w:tcPr>
            <w:tcW w:w="1326" w:type="dxa"/>
          </w:tcPr>
          <w:p w14:paraId="638EE159" w14:textId="4768657D"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2.5.4</w:t>
            </w:r>
          </w:p>
        </w:tc>
        <w:tc>
          <w:tcPr>
            <w:tcW w:w="3914" w:type="dxa"/>
          </w:tcPr>
          <w:p w14:paraId="7B680DC3" w14:textId="6A28D3DD" w:rsidR="002428A0" w:rsidRPr="00636768" w:rsidRDefault="002428A0" w:rsidP="00A26E02">
            <w:pPr>
              <w:jc w:val="both"/>
              <w:rPr>
                <w:rFonts w:cs="Calibri"/>
                <w:color w:val="000000" w:themeColor="text1"/>
                <w:sz w:val="20"/>
                <w:szCs w:val="20"/>
                <w:lang w:val="en-GB"/>
              </w:rPr>
            </w:pPr>
            <w:r w:rsidRPr="00636768">
              <w:rPr>
                <w:rFonts w:cs="Calibri"/>
                <w:color w:val="000000" w:themeColor="text1"/>
                <w:sz w:val="20"/>
                <w:szCs w:val="20"/>
                <w:lang w:val="en-GB"/>
              </w:rPr>
              <w:t xml:space="preserve">Maximum width of the installation including the width to handle the equipment: </w:t>
            </w:r>
            <w:r w:rsidRPr="00636768">
              <w:rPr>
                <w:rFonts w:cs="Calibri"/>
                <w:color w:val="000000" w:themeColor="text1"/>
                <w:sz w:val="20"/>
                <w:szCs w:val="20"/>
                <w:lang w:val="en-US"/>
              </w:rPr>
              <w:t>2,3 m</w:t>
            </w:r>
          </w:p>
        </w:tc>
        <w:tc>
          <w:tcPr>
            <w:tcW w:w="3822" w:type="dxa"/>
          </w:tcPr>
          <w:p w14:paraId="52529502" w14:textId="77777777" w:rsidR="002428A0" w:rsidRPr="00636768" w:rsidRDefault="002428A0" w:rsidP="00A26E02">
            <w:pPr>
              <w:jc w:val="both"/>
              <w:rPr>
                <w:rFonts w:cs="Calibri"/>
                <w:color w:val="000000" w:themeColor="text1"/>
                <w:sz w:val="20"/>
                <w:szCs w:val="20"/>
                <w:lang w:val="en-GB"/>
              </w:rPr>
            </w:pPr>
          </w:p>
        </w:tc>
      </w:tr>
      <w:tr w:rsidR="002428A0" w:rsidRPr="00282E54" w14:paraId="63BF474E" w14:textId="452B5128" w:rsidTr="00D9232E">
        <w:tc>
          <w:tcPr>
            <w:tcW w:w="1326" w:type="dxa"/>
          </w:tcPr>
          <w:p w14:paraId="1C6C4C1A" w14:textId="22F3E569"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2.5.5</w:t>
            </w:r>
          </w:p>
        </w:tc>
        <w:tc>
          <w:tcPr>
            <w:tcW w:w="3914" w:type="dxa"/>
          </w:tcPr>
          <w:p w14:paraId="01B04E7A" w14:textId="3D574786" w:rsidR="002428A0" w:rsidRPr="00636768" w:rsidRDefault="002428A0" w:rsidP="00A26E02">
            <w:pPr>
              <w:jc w:val="both"/>
              <w:rPr>
                <w:rFonts w:cs="Calibri"/>
                <w:color w:val="000000" w:themeColor="text1"/>
                <w:sz w:val="20"/>
                <w:szCs w:val="20"/>
                <w:lang w:val="en-GB"/>
              </w:rPr>
            </w:pPr>
            <w:r w:rsidRPr="00636768">
              <w:rPr>
                <w:rFonts w:cs="Calibri"/>
                <w:color w:val="000000" w:themeColor="text1"/>
                <w:sz w:val="20"/>
                <w:szCs w:val="20"/>
                <w:lang w:val="en-GB"/>
              </w:rPr>
              <w:t xml:space="preserve">Maximum length of the installation including the length to operate the equipment: </w:t>
            </w:r>
            <w:r w:rsidRPr="00636768">
              <w:rPr>
                <w:rFonts w:cs="Calibri"/>
                <w:color w:val="000000" w:themeColor="text1"/>
                <w:sz w:val="20"/>
                <w:szCs w:val="20"/>
                <w:lang w:val="en-US"/>
              </w:rPr>
              <w:t>4 m</w:t>
            </w:r>
          </w:p>
        </w:tc>
        <w:tc>
          <w:tcPr>
            <w:tcW w:w="3822" w:type="dxa"/>
          </w:tcPr>
          <w:p w14:paraId="29D546CC" w14:textId="77777777" w:rsidR="002428A0" w:rsidRPr="00636768" w:rsidRDefault="002428A0" w:rsidP="00A26E02">
            <w:pPr>
              <w:jc w:val="both"/>
              <w:rPr>
                <w:rFonts w:cs="Calibri"/>
                <w:color w:val="000000" w:themeColor="text1"/>
                <w:sz w:val="20"/>
                <w:szCs w:val="20"/>
                <w:lang w:val="en-GB"/>
              </w:rPr>
            </w:pPr>
          </w:p>
        </w:tc>
      </w:tr>
      <w:tr w:rsidR="002428A0" w:rsidRPr="00282E54" w14:paraId="477C561D" w14:textId="7609BCB9" w:rsidTr="00D9232E">
        <w:tc>
          <w:tcPr>
            <w:tcW w:w="1326" w:type="dxa"/>
          </w:tcPr>
          <w:p w14:paraId="76CC165C" w14:textId="099F8425"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2.5.6</w:t>
            </w:r>
          </w:p>
        </w:tc>
        <w:tc>
          <w:tcPr>
            <w:tcW w:w="3914" w:type="dxa"/>
          </w:tcPr>
          <w:p w14:paraId="0E82B592" w14:textId="154574A5" w:rsidR="002428A0" w:rsidRPr="009155C2" w:rsidRDefault="002428A0" w:rsidP="00A26E02">
            <w:pPr>
              <w:jc w:val="both"/>
              <w:rPr>
                <w:rFonts w:cs="Calibri"/>
                <w:sz w:val="20"/>
                <w:szCs w:val="20"/>
                <w:lang w:val="en-GB"/>
              </w:rPr>
            </w:pPr>
            <w:r w:rsidRPr="009155C2">
              <w:rPr>
                <w:rFonts w:cs="Calibri"/>
                <w:sz w:val="20"/>
                <w:szCs w:val="20"/>
                <w:lang w:val="en-GB"/>
              </w:rPr>
              <w:t>Minimum indoors ambient temperature: 15°C</w:t>
            </w:r>
          </w:p>
        </w:tc>
        <w:tc>
          <w:tcPr>
            <w:tcW w:w="3822" w:type="dxa"/>
          </w:tcPr>
          <w:p w14:paraId="6E9A0362" w14:textId="77777777" w:rsidR="002428A0" w:rsidRPr="009155C2" w:rsidRDefault="002428A0" w:rsidP="00A26E02">
            <w:pPr>
              <w:jc w:val="both"/>
              <w:rPr>
                <w:rFonts w:cs="Calibri"/>
                <w:sz w:val="20"/>
                <w:szCs w:val="20"/>
                <w:lang w:val="en-GB"/>
              </w:rPr>
            </w:pPr>
          </w:p>
        </w:tc>
      </w:tr>
      <w:tr w:rsidR="002428A0" w:rsidRPr="00282E54" w14:paraId="5404549E" w14:textId="2580C24F" w:rsidTr="00D9232E">
        <w:tc>
          <w:tcPr>
            <w:tcW w:w="1326" w:type="dxa"/>
          </w:tcPr>
          <w:p w14:paraId="412E2776" w14:textId="7438CFB9"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2.5.7</w:t>
            </w:r>
          </w:p>
        </w:tc>
        <w:tc>
          <w:tcPr>
            <w:tcW w:w="3914" w:type="dxa"/>
          </w:tcPr>
          <w:p w14:paraId="22ACA360" w14:textId="3B24D9EF" w:rsidR="002428A0" w:rsidRPr="009155C2" w:rsidRDefault="002428A0" w:rsidP="00A26E02">
            <w:pPr>
              <w:jc w:val="both"/>
              <w:rPr>
                <w:rFonts w:cs="Calibri"/>
                <w:sz w:val="20"/>
                <w:szCs w:val="20"/>
                <w:lang w:val="en-GB"/>
              </w:rPr>
            </w:pPr>
            <w:r w:rsidRPr="009155C2">
              <w:rPr>
                <w:rFonts w:cs="Calibri"/>
                <w:sz w:val="20"/>
                <w:szCs w:val="20"/>
                <w:lang w:val="en-GB"/>
              </w:rPr>
              <w:t>Maximum indoors ambient temperature: 45°C</w:t>
            </w:r>
          </w:p>
        </w:tc>
        <w:tc>
          <w:tcPr>
            <w:tcW w:w="3822" w:type="dxa"/>
          </w:tcPr>
          <w:p w14:paraId="57AB2657" w14:textId="77777777" w:rsidR="002428A0" w:rsidRPr="009155C2" w:rsidRDefault="002428A0" w:rsidP="00A26E02">
            <w:pPr>
              <w:jc w:val="both"/>
              <w:rPr>
                <w:rFonts w:cs="Calibri"/>
                <w:sz w:val="20"/>
                <w:szCs w:val="20"/>
                <w:lang w:val="en-GB"/>
              </w:rPr>
            </w:pPr>
          </w:p>
        </w:tc>
      </w:tr>
      <w:tr w:rsidR="002428A0" w:rsidRPr="00282E54" w14:paraId="1A19D155" w14:textId="5BEAC90C" w:rsidTr="00D9232E">
        <w:tc>
          <w:tcPr>
            <w:tcW w:w="1326" w:type="dxa"/>
          </w:tcPr>
          <w:p w14:paraId="2A110340" w14:textId="27412484"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2.5.8</w:t>
            </w:r>
          </w:p>
        </w:tc>
        <w:tc>
          <w:tcPr>
            <w:tcW w:w="3914" w:type="dxa"/>
          </w:tcPr>
          <w:p w14:paraId="69B68504" w14:textId="38CC03BD" w:rsidR="002428A0" w:rsidRPr="009155C2" w:rsidRDefault="002428A0" w:rsidP="00A26E02">
            <w:pPr>
              <w:jc w:val="both"/>
              <w:rPr>
                <w:rFonts w:cs="Calibri"/>
                <w:sz w:val="20"/>
                <w:szCs w:val="20"/>
                <w:lang w:val="en-GB"/>
              </w:rPr>
            </w:pPr>
            <w:r w:rsidRPr="009155C2">
              <w:rPr>
                <w:rFonts w:cs="Calibri"/>
                <w:sz w:val="20"/>
                <w:szCs w:val="20"/>
                <w:lang w:val="en-GB"/>
              </w:rPr>
              <w:t xml:space="preserve">Minimum </w:t>
            </w:r>
            <w:r>
              <w:rPr>
                <w:rFonts w:cs="Calibri"/>
                <w:sz w:val="20"/>
                <w:szCs w:val="20"/>
                <w:lang w:val="en-GB"/>
              </w:rPr>
              <w:t>outdoors</w:t>
            </w:r>
            <w:r w:rsidRPr="009155C2">
              <w:rPr>
                <w:rFonts w:cs="Calibri"/>
                <w:sz w:val="20"/>
                <w:szCs w:val="20"/>
                <w:lang w:val="en-GB"/>
              </w:rPr>
              <w:t xml:space="preserve"> ambient temperature: </w:t>
            </w:r>
            <w:r w:rsidRPr="009155C2">
              <w:rPr>
                <w:rFonts w:cs="Calibri"/>
                <w:color w:val="000000" w:themeColor="text1"/>
                <w:sz w:val="20"/>
                <w:szCs w:val="20"/>
                <w:lang w:val="en-US"/>
              </w:rPr>
              <w:t>-15°C</w:t>
            </w:r>
          </w:p>
        </w:tc>
        <w:tc>
          <w:tcPr>
            <w:tcW w:w="3822" w:type="dxa"/>
          </w:tcPr>
          <w:p w14:paraId="592FAB59" w14:textId="77777777" w:rsidR="002428A0" w:rsidRPr="009155C2" w:rsidRDefault="002428A0" w:rsidP="00A26E02">
            <w:pPr>
              <w:jc w:val="both"/>
              <w:rPr>
                <w:rFonts w:cs="Calibri"/>
                <w:sz w:val="20"/>
                <w:szCs w:val="20"/>
                <w:lang w:val="en-GB"/>
              </w:rPr>
            </w:pPr>
          </w:p>
        </w:tc>
      </w:tr>
      <w:tr w:rsidR="002428A0" w:rsidRPr="00282E54" w14:paraId="2568CC8D" w14:textId="14CD54F2" w:rsidTr="00D9232E">
        <w:tc>
          <w:tcPr>
            <w:tcW w:w="1326" w:type="dxa"/>
          </w:tcPr>
          <w:p w14:paraId="0D1FA60E" w14:textId="1140B9F8" w:rsidR="002428A0" w:rsidRPr="00A26E02" w:rsidRDefault="002428A0" w:rsidP="00A26E02">
            <w:pPr>
              <w:ind w:left="360"/>
              <w:jc w:val="right"/>
              <w:rPr>
                <w:rFonts w:asciiTheme="minorHAnsi" w:eastAsiaTheme="minorHAnsi" w:hAnsiTheme="minorHAnsi" w:cstheme="minorHAnsi"/>
                <w:color w:val="000000" w:themeColor="text1"/>
                <w:sz w:val="20"/>
                <w:szCs w:val="20"/>
              </w:rPr>
            </w:pPr>
            <w:r w:rsidRPr="00A26E02">
              <w:rPr>
                <w:rFonts w:asciiTheme="minorHAnsi" w:hAnsiTheme="minorHAnsi" w:cstheme="minorHAnsi"/>
                <w:sz w:val="20"/>
                <w:szCs w:val="20"/>
              </w:rPr>
              <w:t>2.5.9</w:t>
            </w:r>
          </w:p>
        </w:tc>
        <w:tc>
          <w:tcPr>
            <w:tcW w:w="3914" w:type="dxa"/>
          </w:tcPr>
          <w:p w14:paraId="12320EA7" w14:textId="6E32702C" w:rsidR="002428A0" w:rsidRPr="009155C2" w:rsidRDefault="002428A0" w:rsidP="00A26E02">
            <w:pPr>
              <w:jc w:val="both"/>
              <w:rPr>
                <w:rFonts w:cs="Calibri"/>
                <w:sz w:val="20"/>
                <w:szCs w:val="20"/>
                <w:lang w:val="en-GB"/>
              </w:rPr>
            </w:pPr>
            <w:r w:rsidRPr="009155C2">
              <w:rPr>
                <w:rFonts w:cs="Calibri"/>
                <w:sz w:val="20"/>
                <w:szCs w:val="20"/>
                <w:lang w:val="en-GB"/>
              </w:rPr>
              <w:t xml:space="preserve">Maximum </w:t>
            </w:r>
            <w:r>
              <w:rPr>
                <w:rFonts w:cs="Calibri"/>
                <w:sz w:val="20"/>
                <w:szCs w:val="20"/>
                <w:lang w:val="en-GB"/>
              </w:rPr>
              <w:t xml:space="preserve">outdoors </w:t>
            </w:r>
            <w:r w:rsidRPr="009155C2">
              <w:rPr>
                <w:rFonts w:cs="Calibri"/>
                <w:sz w:val="20"/>
                <w:szCs w:val="20"/>
                <w:lang w:val="en-GB"/>
              </w:rPr>
              <w:t xml:space="preserve">ambient temperature: </w:t>
            </w:r>
            <w:r w:rsidRPr="009155C2">
              <w:rPr>
                <w:rFonts w:cs="Calibri"/>
                <w:color w:val="000000" w:themeColor="text1"/>
                <w:sz w:val="20"/>
                <w:szCs w:val="20"/>
                <w:lang w:val="en-US"/>
              </w:rPr>
              <w:t>40°C</w:t>
            </w:r>
          </w:p>
        </w:tc>
        <w:tc>
          <w:tcPr>
            <w:tcW w:w="3822" w:type="dxa"/>
          </w:tcPr>
          <w:p w14:paraId="244072B3" w14:textId="77777777" w:rsidR="002428A0" w:rsidRPr="009155C2" w:rsidRDefault="002428A0" w:rsidP="00A26E02">
            <w:pPr>
              <w:jc w:val="both"/>
              <w:rPr>
                <w:rFonts w:cs="Calibri"/>
                <w:sz w:val="20"/>
                <w:szCs w:val="20"/>
                <w:lang w:val="en-GB"/>
              </w:rPr>
            </w:pPr>
          </w:p>
        </w:tc>
      </w:tr>
      <w:tr w:rsidR="002428A0" w:rsidRPr="00282E54" w14:paraId="30543F22" w14:textId="577D0C00" w:rsidTr="00D9232E">
        <w:tc>
          <w:tcPr>
            <w:tcW w:w="1326" w:type="dxa"/>
          </w:tcPr>
          <w:p w14:paraId="433947C0" w14:textId="3DB3A560" w:rsidR="002428A0" w:rsidRPr="00A26E02" w:rsidRDefault="002428A0" w:rsidP="00A26E02">
            <w:pPr>
              <w:ind w:left="360"/>
              <w:jc w:val="right"/>
              <w:rPr>
                <w:rFonts w:asciiTheme="minorHAnsi" w:eastAsiaTheme="minorHAnsi" w:hAnsiTheme="minorHAnsi" w:cstheme="minorHAnsi"/>
                <w:color w:val="000000" w:themeColor="text1"/>
                <w:sz w:val="20"/>
                <w:szCs w:val="20"/>
              </w:rPr>
            </w:pPr>
            <w:r w:rsidRPr="00A26E02">
              <w:rPr>
                <w:rFonts w:asciiTheme="minorHAnsi" w:hAnsiTheme="minorHAnsi" w:cstheme="minorHAnsi"/>
                <w:sz w:val="20"/>
                <w:szCs w:val="20"/>
              </w:rPr>
              <w:t>2.5.10</w:t>
            </w:r>
          </w:p>
        </w:tc>
        <w:tc>
          <w:tcPr>
            <w:tcW w:w="3914" w:type="dxa"/>
          </w:tcPr>
          <w:p w14:paraId="07826473" w14:textId="3F0297EC" w:rsidR="002428A0" w:rsidRPr="009155C2" w:rsidRDefault="002428A0" w:rsidP="00A26E02">
            <w:pPr>
              <w:jc w:val="both"/>
              <w:rPr>
                <w:rFonts w:cs="Calibri"/>
                <w:sz w:val="20"/>
                <w:szCs w:val="20"/>
                <w:lang w:val="en-GB"/>
              </w:rPr>
            </w:pPr>
            <w:r w:rsidRPr="009155C2">
              <w:rPr>
                <w:rFonts w:cs="Calibri"/>
                <w:sz w:val="20"/>
                <w:szCs w:val="20"/>
                <w:lang w:val="en-GB"/>
              </w:rPr>
              <w:t>Barometric pressure at the location: 1001 mbar</w:t>
            </w:r>
          </w:p>
        </w:tc>
        <w:tc>
          <w:tcPr>
            <w:tcW w:w="3822" w:type="dxa"/>
          </w:tcPr>
          <w:p w14:paraId="73424712" w14:textId="77777777" w:rsidR="002428A0" w:rsidRPr="009155C2" w:rsidRDefault="002428A0" w:rsidP="00A26E02">
            <w:pPr>
              <w:jc w:val="both"/>
              <w:rPr>
                <w:rFonts w:cs="Calibri"/>
                <w:sz w:val="20"/>
                <w:szCs w:val="20"/>
                <w:lang w:val="en-GB"/>
              </w:rPr>
            </w:pPr>
          </w:p>
        </w:tc>
      </w:tr>
      <w:tr w:rsidR="002428A0" w:rsidRPr="00282E54" w14:paraId="3ABC99F8" w14:textId="50AD6D08" w:rsidTr="00D9232E">
        <w:tc>
          <w:tcPr>
            <w:tcW w:w="1326" w:type="dxa"/>
          </w:tcPr>
          <w:p w14:paraId="25F79454" w14:textId="2DE68ABD" w:rsidR="002428A0" w:rsidRPr="00A26E02" w:rsidRDefault="002428A0" w:rsidP="00A26E02">
            <w:pPr>
              <w:ind w:left="360"/>
              <w:jc w:val="right"/>
              <w:rPr>
                <w:rFonts w:asciiTheme="minorHAnsi" w:eastAsiaTheme="minorHAnsi" w:hAnsiTheme="minorHAnsi" w:cstheme="minorHAnsi"/>
                <w:color w:val="000000" w:themeColor="text1"/>
                <w:sz w:val="20"/>
                <w:szCs w:val="20"/>
              </w:rPr>
            </w:pPr>
            <w:r w:rsidRPr="00A26E02">
              <w:rPr>
                <w:rFonts w:asciiTheme="minorHAnsi" w:hAnsiTheme="minorHAnsi" w:cstheme="minorHAnsi"/>
                <w:sz w:val="20"/>
                <w:szCs w:val="20"/>
              </w:rPr>
              <w:t>2.5.11</w:t>
            </w:r>
          </w:p>
        </w:tc>
        <w:tc>
          <w:tcPr>
            <w:tcW w:w="3914" w:type="dxa"/>
          </w:tcPr>
          <w:p w14:paraId="2602211A" w14:textId="6883D544" w:rsidR="002428A0" w:rsidRPr="009155C2" w:rsidRDefault="002428A0" w:rsidP="00A26E02">
            <w:pPr>
              <w:jc w:val="both"/>
              <w:rPr>
                <w:rFonts w:cs="Calibri"/>
                <w:sz w:val="20"/>
                <w:szCs w:val="20"/>
                <w:lang w:val="en-GB"/>
              </w:rPr>
            </w:pPr>
            <w:r w:rsidRPr="009155C2">
              <w:rPr>
                <w:rFonts w:cs="Calibri"/>
                <w:sz w:val="20"/>
                <w:szCs w:val="20"/>
                <w:lang w:val="en-US"/>
              </w:rPr>
              <w:t>Average humidity at 20 °C: information to be determined based on the location of the investment indicated in the Request for Quotation, taking into account weather conditions at different times of the year</w:t>
            </w:r>
          </w:p>
        </w:tc>
        <w:tc>
          <w:tcPr>
            <w:tcW w:w="3822" w:type="dxa"/>
          </w:tcPr>
          <w:p w14:paraId="283CB089" w14:textId="77777777" w:rsidR="002428A0" w:rsidRPr="009155C2" w:rsidRDefault="002428A0" w:rsidP="00A26E02">
            <w:pPr>
              <w:jc w:val="both"/>
              <w:rPr>
                <w:rFonts w:cs="Calibri"/>
                <w:sz w:val="20"/>
                <w:szCs w:val="20"/>
                <w:lang w:val="en-US"/>
              </w:rPr>
            </w:pPr>
          </w:p>
        </w:tc>
      </w:tr>
      <w:tr w:rsidR="002428A0" w:rsidRPr="00282E54" w14:paraId="7B9B9EFA" w14:textId="3B4D4F70" w:rsidTr="00D9232E">
        <w:tc>
          <w:tcPr>
            <w:tcW w:w="1326" w:type="dxa"/>
          </w:tcPr>
          <w:p w14:paraId="424C9754" w14:textId="47A42BA4" w:rsidR="002428A0" w:rsidRPr="00A26E02" w:rsidRDefault="002428A0" w:rsidP="00A26E02">
            <w:pPr>
              <w:ind w:left="360"/>
              <w:jc w:val="right"/>
              <w:rPr>
                <w:rFonts w:asciiTheme="minorHAnsi" w:eastAsiaTheme="minorHAnsi" w:hAnsiTheme="minorHAnsi" w:cstheme="minorHAnsi"/>
                <w:color w:val="000000" w:themeColor="text1"/>
                <w:sz w:val="20"/>
                <w:szCs w:val="20"/>
              </w:rPr>
            </w:pPr>
            <w:r w:rsidRPr="00A26E02">
              <w:rPr>
                <w:rFonts w:asciiTheme="minorHAnsi" w:hAnsiTheme="minorHAnsi" w:cstheme="minorHAnsi"/>
                <w:sz w:val="20"/>
                <w:szCs w:val="20"/>
              </w:rPr>
              <w:t xml:space="preserve">2.6 </w:t>
            </w:r>
          </w:p>
        </w:tc>
        <w:tc>
          <w:tcPr>
            <w:tcW w:w="3914" w:type="dxa"/>
          </w:tcPr>
          <w:p w14:paraId="0F5644D7" w14:textId="4ECD8AE3" w:rsidR="002428A0" w:rsidRPr="009155C2" w:rsidRDefault="002428A0" w:rsidP="00A26E02">
            <w:pPr>
              <w:jc w:val="both"/>
              <w:rPr>
                <w:rFonts w:cs="Calibri"/>
                <w:sz w:val="20"/>
                <w:szCs w:val="20"/>
                <w:lang w:val="en-US"/>
              </w:rPr>
            </w:pPr>
            <w:r w:rsidRPr="009155C2">
              <w:rPr>
                <w:rFonts w:cs="Calibri"/>
                <w:sz w:val="20"/>
                <w:szCs w:val="20"/>
                <w:lang w:val="en-US"/>
              </w:rPr>
              <w:t>General guidelines and performance requirements:</w:t>
            </w:r>
          </w:p>
        </w:tc>
        <w:tc>
          <w:tcPr>
            <w:tcW w:w="3822" w:type="dxa"/>
          </w:tcPr>
          <w:p w14:paraId="1FED4319" w14:textId="77777777" w:rsidR="002428A0" w:rsidRPr="009155C2" w:rsidRDefault="002428A0" w:rsidP="00A26E02">
            <w:pPr>
              <w:jc w:val="both"/>
              <w:rPr>
                <w:rFonts w:cs="Calibri"/>
                <w:sz w:val="20"/>
                <w:szCs w:val="20"/>
                <w:lang w:val="en-US"/>
              </w:rPr>
            </w:pPr>
          </w:p>
        </w:tc>
      </w:tr>
      <w:tr w:rsidR="002428A0" w:rsidRPr="00A26E02" w14:paraId="63C25E0E" w14:textId="6C33CD87" w:rsidTr="00D9232E">
        <w:tc>
          <w:tcPr>
            <w:tcW w:w="1326" w:type="dxa"/>
          </w:tcPr>
          <w:p w14:paraId="254CA71A" w14:textId="0D7FD0D5"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2.6.1</w:t>
            </w:r>
          </w:p>
        </w:tc>
        <w:tc>
          <w:tcPr>
            <w:tcW w:w="3914" w:type="dxa"/>
          </w:tcPr>
          <w:p w14:paraId="08B35B4D" w14:textId="1F43AE7A" w:rsidR="002428A0" w:rsidRPr="009155C2" w:rsidRDefault="002428A0" w:rsidP="00A26E02">
            <w:pPr>
              <w:jc w:val="both"/>
              <w:rPr>
                <w:rFonts w:cs="Calibri"/>
                <w:sz w:val="20"/>
                <w:szCs w:val="20"/>
                <w:lang w:val="en-US"/>
              </w:rPr>
            </w:pPr>
            <w:r w:rsidRPr="009155C2">
              <w:rPr>
                <w:rFonts w:cs="Calibri"/>
                <w:sz w:val="20"/>
                <w:szCs w:val="20"/>
              </w:rPr>
              <w:t xml:space="preserve">Maximum </w:t>
            </w:r>
            <w:proofErr w:type="spellStart"/>
            <w:r w:rsidRPr="009155C2">
              <w:rPr>
                <w:rFonts w:cs="Calibri"/>
                <w:sz w:val="20"/>
                <w:szCs w:val="20"/>
              </w:rPr>
              <w:t>process</w:t>
            </w:r>
            <w:proofErr w:type="spellEnd"/>
            <w:r w:rsidRPr="009155C2">
              <w:rPr>
                <w:rFonts w:cs="Calibri"/>
                <w:sz w:val="20"/>
                <w:szCs w:val="20"/>
              </w:rPr>
              <w:t xml:space="preserve"> </w:t>
            </w:r>
            <w:proofErr w:type="spellStart"/>
            <w:r w:rsidRPr="009155C2">
              <w:rPr>
                <w:rFonts w:cs="Calibri"/>
                <w:sz w:val="20"/>
                <w:szCs w:val="20"/>
              </w:rPr>
              <w:t>temperature</w:t>
            </w:r>
            <w:proofErr w:type="spellEnd"/>
            <w:r w:rsidRPr="009155C2">
              <w:rPr>
                <w:rFonts w:cs="Calibri"/>
                <w:sz w:val="20"/>
                <w:szCs w:val="20"/>
              </w:rPr>
              <w:t>: ≥80°C</w:t>
            </w:r>
          </w:p>
        </w:tc>
        <w:tc>
          <w:tcPr>
            <w:tcW w:w="3822" w:type="dxa"/>
          </w:tcPr>
          <w:p w14:paraId="1A609DC5" w14:textId="77777777" w:rsidR="002428A0" w:rsidRPr="009155C2" w:rsidRDefault="002428A0" w:rsidP="00A26E02">
            <w:pPr>
              <w:jc w:val="both"/>
              <w:rPr>
                <w:rFonts w:cs="Calibri"/>
                <w:sz w:val="20"/>
                <w:szCs w:val="20"/>
              </w:rPr>
            </w:pPr>
          </w:p>
        </w:tc>
      </w:tr>
      <w:tr w:rsidR="002428A0" w:rsidRPr="00282E54" w14:paraId="0DCE2512" w14:textId="07914D6F" w:rsidTr="00D9232E">
        <w:tc>
          <w:tcPr>
            <w:tcW w:w="1326" w:type="dxa"/>
          </w:tcPr>
          <w:p w14:paraId="076A9A7D" w14:textId="3E4BB869"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2.6.2</w:t>
            </w:r>
          </w:p>
        </w:tc>
        <w:tc>
          <w:tcPr>
            <w:tcW w:w="3914" w:type="dxa"/>
          </w:tcPr>
          <w:p w14:paraId="1FB56AC7" w14:textId="75E0D6C5" w:rsidR="002428A0" w:rsidRPr="00636768" w:rsidRDefault="002428A0" w:rsidP="00A26E02">
            <w:pPr>
              <w:jc w:val="both"/>
              <w:rPr>
                <w:rFonts w:cs="Calibri"/>
                <w:color w:val="EE0000"/>
                <w:sz w:val="20"/>
                <w:szCs w:val="20"/>
                <w:lang w:val="en-US"/>
              </w:rPr>
            </w:pPr>
            <w:r w:rsidRPr="00636768">
              <w:rPr>
                <w:rFonts w:cs="Calibri"/>
                <w:color w:val="000000" w:themeColor="text1"/>
                <w:sz w:val="20"/>
                <w:szCs w:val="20"/>
                <w:lang w:val="en-US"/>
              </w:rPr>
              <w:t>Air flow rate (minimum-maximum expected): ≥200 m3/h; ≤450 m3/h</w:t>
            </w:r>
          </w:p>
        </w:tc>
        <w:tc>
          <w:tcPr>
            <w:tcW w:w="3822" w:type="dxa"/>
          </w:tcPr>
          <w:p w14:paraId="6C545E02" w14:textId="77777777" w:rsidR="002428A0" w:rsidRPr="00636768" w:rsidRDefault="002428A0" w:rsidP="00A26E02">
            <w:pPr>
              <w:jc w:val="both"/>
              <w:rPr>
                <w:rFonts w:cs="Calibri"/>
                <w:color w:val="000000" w:themeColor="text1"/>
                <w:sz w:val="20"/>
                <w:szCs w:val="20"/>
                <w:lang w:val="en-US"/>
              </w:rPr>
            </w:pPr>
          </w:p>
        </w:tc>
      </w:tr>
      <w:tr w:rsidR="002428A0" w:rsidRPr="00282E54" w14:paraId="24ADB880" w14:textId="7BA765E3" w:rsidTr="00D9232E">
        <w:tc>
          <w:tcPr>
            <w:tcW w:w="1326" w:type="dxa"/>
          </w:tcPr>
          <w:p w14:paraId="53E402CD" w14:textId="4B31EBE4"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2.6.3</w:t>
            </w:r>
          </w:p>
        </w:tc>
        <w:tc>
          <w:tcPr>
            <w:tcW w:w="3914" w:type="dxa"/>
          </w:tcPr>
          <w:p w14:paraId="6D4C56E0" w14:textId="0B4445A0" w:rsidR="002428A0" w:rsidRPr="009155C2" w:rsidRDefault="002428A0" w:rsidP="00A26E02">
            <w:pPr>
              <w:jc w:val="both"/>
              <w:rPr>
                <w:rFonts w:cs="Calibri"/>
                <w:sz w:val="20"/>
                <w:szCs w:val="20"/>
                <w:lang w:val="en-US"/>
              </w:rPr>
            </w:pPr>
            <w:r w:rsidRPr="009155C2">
              <w:rPr>
                <w:rFonts w:cs="Calibri"/>
                <w:sz w:val="20"/>
                <w:szCs w:val="20"/>
                <w:lang w:val="en-US"/>
              </w:rPr>
              <w:t>Bind</w:t>
            </w:r>
            <w:r>
              <w:rPr>
                <w:rFonts w:cs="Calibri"/>
                <w:sz w:val="20"/>
                <w:szCs w:val="20"/>
                <w:lang w:val="en-US"/>
              </w:rPr>
              <w:t>ing</w:t>
            </w:r>
            <w:r w:rsidRPr="009155C2">
              <w:rPr>
                <w:rFonts w:cs="Calibri"/>
                <w:sz w:val="20"/>
                <w:szCs w:val="20"/>
                <w:lang w:val="en-US"/>
              </w:rPr>
              <w:t xml:space="preserve"> solution spray capacity: ≥150 ml/min</w:t>
            </w:r>
          </w:p>
        </w:tc>
        <w:tc>
          <w:tcPr>
            <w:tcW w:w="3822" w:type="dxa"/>
          </w:tcPr>
          <w:p w14:paraId="5FFCBCB5" w14:textId="77777777" w:rsidR="002428A0" w:rsidRPr="009155C2" w:rsidRDefault="002428A0" w:rsidP="00A26E02">
            <w:pPr>
              <w:jc w:val="both"/>
              <w:rPr>
                <w:rFonts w:cs="Calibri"/>
                <w:sz w:val="20"/>
                <w:szCs w:val="20"/>
                <w:lang w:val="en-US"/>
              </w:rPr>
            </w:pPr>
          </w:p>
        </w:tc>
      </w:tr>
      <w:tr w:rsidR="002428A0" w:rsidRPr="00282E54" w14:paraId="29799463" w14:textId="7DE066B5" w:rsidTr="00D9232E">
        <w:tc>
          <w:tcPr>
            <w:tcW w:w="1326" w:type="dxa"/>
          </w:tcPr>
          <w:p w14:paraId="0CE62935" w14:textId="2FD3E52C"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2.6.4</w:t>
            </w:r>
          </w:p>
        </w:tc>
        <w:tc>
          <w:tcPr>
            <w:tcW w:w="3914" w:type="dxa"/>
          </w:tcPr>
          <w:p w14:paraId="74C7A108" w14:textId="0FCD636B" w:rsidR="002428A0" w:rsidRPr="00636768" w:rsidRDefault="002428A0" w:rsidP="00A26E02">
            <w:pPr>
              <w:jc w:val="both"/>
              <w:rPr>
                <w:rFonts w:cs="Calibri"/>
                <w:sz w:val="20"/>
                <w:szCs w:val="20"/>
                <w:lang w:val="en-US"/>
              </w:rPr>
            </w:pPr>
            <w:r w:rsidRPr="00636768">
              <w:rPr>
                <w:rFonts w:cs="Calibri"/>
                <w:color w:val="000000" w:themeColor="text1"/>
                <w:sz w:val="20"/>
                <w:szCs w:val="20"/>
                <w:lang w:val="en-US"/>
              </w:rPr>
              <w:t>Process capacity (minimum-maximum expected): for the drying, granulation and coating – 2-12 kg (for the assumed parameters)</w:t>
            </w:r>
          </w:p>
        </w:tc>
        <w:tc>
          <w:tcPr>
            <w:tcW w:w="3822" w:type="dxa"/>
          </w:tcPr>
          <w:p w14:paraId="24D130BB" w14:textId="77777777" w:rsidR="002428A0" w:rsidRPr="00636768" w:rsidRDefault="002428A0" w:rsidP="00A26E02">
            <w:pPr>
              <w:jc w:val="both"/>
              <w:rPr>
                <w:rFonts w:cs="Calibri"/>
                <w:color w:val="000000" w:themeColor="text1"/>
                <w:sz w:val="20"/>
                <w:szCs w:val="20"/>
                <w:lang w:val="en-US"/>
              </w:rPr>
            </w:pPr>
          </w:p>
        </w:tc>
      </w:tr>
      <w:tr w:rsidR="002428A0" w:rsidRPr="00282E54" w14:paraId="56B1164F" w14:textId="08473CE5" w:rsidTr="00D9232E">
        <w:tc>
          <w:tcPr>
            <w:tcW w:w="1326" w:type="dxa"/>
          </w:tcPr>
          <w:p w14:paraId="5234B2E9" w14:textId="2C558B9E"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2.6.5</w:t>
            </w:r>
          </w:p>
        </w:tc>
        <w:tc>
          <w:tcPr>
            <w:tcW w:w="3914" w:type="dxa"/>
          </w:tcPr>
          <w:p w14:paraId="4AC084BD" w14:textId="55FD503E" w:rsidR="002428A0" w:rsidRPr="009155C2" w:rsidRDefault="002428A0" w:rsidP="00A26E02">
            <w:pPr>
              <w:jc w:val="both"/>
              <w:rPr>
                <w:rFonts w:cs="Calibri"/>
                <w:sz w:val="20"/>
                <w:szCs w:val="20"/>
                <w:lang w:val="en-US"/>
              </w:rPr>
            </w:pPr>
            <w:r w:rsidRPr="009155C2">
              <w:rPr>
                <w:rFonts w:cs="Calibri"/>
                <w:sz w:val="20"/>
                <w:szCs w:val="20"/>
                <w:lang w:val="en-US"/>
              </w:rPr>
              <w:t>Note: The above conditions are a design scenario. The performance test will be based on this data set, although the maximum product yield is based on the assumption of product parameters and temperature profile that are most optimal in terms of performance. The equipment manufacturer will undertake to adjust the performance and capacity of all equipment to the best possible process conditions specified by the Investor. At the same time, it should be noted that the Investor would prefer to perform performance tests both at design parameters and at maximum parameters. This is to verify the compliance of the installation's performance with the assumptions, as well as to verify the performance and throughput of the equipment under the most optimal processing parameters.</w:t>
            </w:r>
          </w:p>
        </w:tc>
        <w:tc>
          <w:tcPr>
            <w:tcW w:w="3822" w:type="dxa"/>
          </w:tcPr>
          <w:p w14:paraId="2FF7D131" w14:textId="77777777" w:rsidR="002428A0" w:rsidRPr="009155C2" w:rsidRDefault="002428A0" w:rsidP="00A26E02">
            <w:pPr>
              <w:jc w:val="both"/>
              <w:rPr>
                <w:rFonts w:cs="Calibri"/>
                <w:sz w:val="20"/>
                <w:szCs w:val="20"/>
                <w:lang w:val="en-US"/>
              </w:rPr>
            </w:pPr>
          </w:p>
        </w:tc>
      </w:tr>
      <w:tr w:rsidR="002428A0" w:rsidRPr="00282E54" w14:paraId="6D74C41F" w14:textId="512120E3" w:rsidTr="00D9232E">
        <w:tc>
          <w:tcPr>
            <w:tcW w:w="1326" w:type="dxa"/>
          </w:tcPr>
          <w:p w14:paraId="53E1804E" w14:textId="0F8A1FB2"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lastRenderedPageBreak/>
              <w:t>2.7</w:t>
            </w:r>
          </w:p>
        </w:tc>
        <w:tc>
          <w:tcPr>
            <w:tcW w:w="3914" w:type="dxa"/>
          </w:tcPr>
          <w:p w14:paraId="0D03FFB0" w14:textId="708FBA2A" w:rsidR="002428A0" w:rsidRPr="009155C2" w:rsidRDefault="002428A0" w:rsidP="00A26E02">
            <w:pPr>
              <w:jc w:val="both"/>
              <w:rPr>
                <w:rFonts w:cs="Calibri"/>
                <w:sz w:val="20"/>
                <w:szCs w:val="20"/>
                <w:lang w:val="en-US"/>
              </w:rPr>
            </w:pPr>
            <w:r w:rsidRPr="009155C2">
              <w:rPr>
                <w:rFonts w:cs="Calibri"/>
                <w:sz w:val="20"/>
                <w:szCs w:val="20"/>
                <w:lang w:val="en-US"/>
              </w:rPr>
              <w:t>Properties of the liquid fed and the powder produced on the device:</w:t>
            </w:r>
          </w:p>
        </w:tc>
        <w:tc>
          <w:tcPr>
            <w:tcW w:w="3822" w:type="dxa"/>
          </w:tcPr>
          <w:p w14:paraId="7EF7875E" w14:textId="77777777" w:rsidR="002428A0" w:rsidRPr="009155C2" w:rsidRDefault="002428A0" w:rsidP="00A26E02">
            <w:pPr>
              <w:jc w:val="both"/>
              <w:rPr>
                <w:rFonts w:cs="Calibri"/>
                <w:sz w:val="20"/>
                <w:szCs w:val="20"/>
                <w:lang w:val="en-US"/>
              </w:rPr>
            </w:pPr>
          </w:p>
        </w:tc>
      </w:tr>
      <w:tr w:rsidR="002428A0" w:rsidRPr="00282E54" w14:paraId="7868B9EF" w14:textId="7911185B" w:rsidTr="00D9232E">
        <w:tc>
          <w:tcPr>
            <w:tcW w:w="1326" w:type="dxa"/>
          </w:tcPr>
          <w:p w14:paraId="12D0D139" w14:textId="21200948"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2.7.1</w:t>
            </w:r>
          </w:p>
        </w:tc>
        <w:tc>
          <w:tcPr>
            <w:tcW w:w="3914" w:type="dxa"/>
          </w:tcPr>
          <w:p w14:paraId="6FF72C3B" w14:textId="19A72E6F" w:rsidR="002428A0" w:rsidRPr="009155C2" w:rsidRDefault="002428A0" w:rsidP="00A26E02">
            <w:pPr>
              <w:jc w:val="both"/>
              <w:rPr>
                <w:rFonts w:cs="Calibri"/>
                <w:sz w:val="20"/>
                <w:szCs w:val="20"/>
                <w:lang w:val="en-US"/>
              </w:rPr>
            </w:pPr>
            <w:r w:rsidRPr="009155C2">
              <w:rPr>
                <w:rFonts w:cs="Calibri"/>
                <w:sz w:val="20"/>
                <w:szCs w:val="20"/>
                <w:lang w:val="en-US"/>
              </w:rPr>
              <w:t>Bulk density of the product used: 0.4 g/cm</w:t>
            </w:r>
            <w:r w:rsidRPr="009155C2">
              <w:rPr>
                <w:rFonts w:cs="Calibri"/>
                <w:sz w:val="20"/>
                <w:szCs w:val="20"/>
                <w:vertAlign w:val="superscript"/>
                <w:lang w:val="en-US"/>
              </w:rPr>
              <w:t>3</w:t>
            </w:r>
          </w:p>
        </w:tc>
        <w:tc>
          <w:tcPr>
            <w:tcW w:w="3822" w:type="dxa"/>
          </w:tcPr>
          <w:p w14:paraId="1FE05AF7" w14:textId="77777777" w:rsidR="002428A0" w:rsidRPr="009155C2" w:rsidRDefault="002428A0" w:rsidP="00A26E02">
            <w:pPr>
              <w:jc w:val="both"/>
              <w:rPr>
                <w:rFonts w:cs="Calibri"/>
                <w:sz w:val="20"/>
                <w:szCs w:val="20"/>
                <w:lang w:val="en-US"/>
              </w:rPr>
            </w:pPr>
          </w:p>
        </w:tc>
      </w:tr>
      <w:tr w:rsidR="002428A0" w:rsidRPr="00A26E02" w14:paraId="36BE690F" w14:textId="7D0E6B9A" w:rsidTr="00D9232E">
        <w:tc>
          <w:tcPr>
            <w:tcW w:w="1326" w:type="dxa"/>
          </w:tcPr>
          <w:p w14:paraId="0FE64234" w14:textId="5306E47C"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2.7.2</w:t>
            </w:r>
          </w:p>
        </w:tc>
        <w:tc>
          <w:tcPr>
            <w:tcW w:w="3914" w:type="dxa"/>
          </w:tcPr>
          <w:p w14:paraId="0F86858F" w14:textId="13C82920" w:rsidR="002428A0" w:rsidRPr="009155C2" w:rsidRDefault="002428A0" w:rsidP="00A26E02">
            <w:pPr>
              <w:jc w:val="both"/>
              <w:rPr>
                <w:rFonts w:cs="Calibri"/>
                <w:sz w:val="20"/>
                <w:szCs w:val="20"/>
                <w:lang w:val="en-US"/>
              </w:rPr>
            </w:pPr>
            <w:proofErr w:type="spellStart"/>
            <w:r w:rsidRPr="003B1F59">
              <w:rPr>
                <w:rFonts w:cs="Calibri"/>
                <w:sz w:val="20"/>
                <w:szCs w:val="20"/>
              </w:rPr>
              <w:t>Bind</w:t>
            </w:r>
            <w:r>
              <w:rPr>
                <w:rFonts w:cs="Calibri"/>
                <w:sz w:val="20"/>
                <w:szCs w:val="20"/>
              </w:rPr>
              <w:t>ing</w:t>
            </w:r>
            <w:proofErr w:type="spellEnd"/>
            <w:r w:rsidRPr="003B1F59">
              <w:rPr>
                <w:rFonts w:cs="Calibri"/>
                <w:sz w:val="20"/>
                <w:szCs w:val="20"/>
              </w:rPr>
              <w:t xml:space="preserve"> </w:t>
            </w:r>
            <w:proofErr w:type="spellStart"/>
            <w:r w:rsidRPr="003B1F59">
              <w:rPr>
                <w:rFonts w:cs="Calibri"/>
                <w:sz w:val="20"/>
                <w:szCs w:val="20"/>
              </w:rPr>
              <w:t>solution</w:t>
            </w:r>
            <w:proofErr w:type="spellEnd"/>
            <w:r w:rsidRPr="003B1F59">
              <w:rPr>
                <w:rFonts w:cs="Calibri"/>
                <w:sz w:val="20"/>
                <w:szCs w:val="20"/>
              </w:rPr>
              <w:t xml:space="preserve"> </w:t>
            </w:r>
            <w:proofErr w:type="spellStart"/>
            <w:r w:rsidRPr="003B1F59">
              <w:rPr>
                <w:rFonts w:cs="Calibri"/>
                <w:sz w:val="20"/>
                <w:szCs w:val="20"/>
              </w:rPr>
              <w:t>used</w:t>
            </w:r>
            <w:proofErr w:type="spellEnd"/>
            <w:r w:rsidRPr="003B1F59">
              <w:rPr>
                <w:rFonts w:cs="Calibri"/>
                <w:sz w:val="20"/>
                <w:szCs w:val="20"/>
              </w:rPr>
              <w:t>:</w:t>
            </w:r>
          </w:p>
        </w:tc>
        <w:tc>
          <w:tcPr>
            <w:tcW w:w="3822" w:type="dxa"/>
          </w:tcPr>
          <w:p w14:paraId="2D42E3CA" w14:textId="77777777" w:rsidR="002428A0" w:rsidRPr="003B1F59" w:rsidRDefault="002428A0" w:rsidP="00A26E02">
            <w:pPr>
              <w:jc w:val="both"/>
              <w:rPr>
                <w:rFonts w:cs="Calibri"/>
                <w:sz w:val="20"/>
                <w:szCs w:val="20"/>
              </w:rPr>
            </w:pPr>
          </w:p>
        </w:tc>
      </w:tr>
      <w:tr w:rsidR="002428A0" w:rsidRPr="00282E54" w14:paraId="23754FEB" w14:textId="7A298523" w:rsidTr="00D9232E">
        <w:tc>
          <w:tcPr>
            <w:tcW w:w="1326" w:type="dxa"/>
          </w:tcPr>
          <w:p w14:paraId="00DB449D" w14:textId="013520F4"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2.7.2.1</w:t>
            </w:r>
          </w:p>
        </w:tc>
        <w:tc>
          <w:tcPr>
            <w:tcW w:w="3914" w:type="dxa"/>
          </w:tcPr>
          <w:p w14:paraId="76E3FD32" w14:textId="7D184FFB" w:rsidR="002428A0" w:rsidRPr="00A26E02" w:rsidRDefault="002428A0" w:rsidP="00A26E02">
            <w:pPr>
              <w:jc w:val="both"/>
              <w:rPr>
                <w:rFonts w:cs="Calibri"/>
                <w:sz w:val="20"/>
                <w:szCs w:val="20"/>
                <w:lang w:val="en-US"/>
              </w:rPr>
            </w:pPr>
            <w:r w:rsidRPr="003B1F59">
              <w:rPr>
                <w:rFonts w:cs="Calibri"/>
                <w:sz w:val="20"/>
                <w:szCs w:val="20"/>
                <w:lang w:val="en-US"/>
              </w:rPr>
              <w:t>Water-based solution of m</w:t>
            </w:r>
            <w:r>
              <w:rPr>
                <w:rFonts w:cs="Calibri"/>
                <w:sz w:val="20"/>
                <w:szCs w:val="20"/>
                <w:lang w:val="en-US"/>
              </w:rPr>
              <w:t>altodextrin</w:t>
            </w:r>
          </w:p>
        </w:tc>
        <w:tc>
          <w:tcPr>
            <w:tcW w:w="3822" w:type="dxa"/>
          </w:tcPr>
          <w:p w14:paraId="25E577DE" w14:textId="77777777" w:rsidR="002428A0" w:rsidRPr="003B1F59" w:rsidRDefault="002428A0" w:rsidP="00A26E02">
            <w:pPr>
              <w:jc w:val="both"/>
              <w:rPr>
                <w:rFonts w:cs="Calibri"/>
                <w:sz w:val="20"/>
                <w:szCs w:val="20"/>
                <w:lang w:val="en-US"/>
              </w:rPr>
            </w:pPr>
          </w:p>
        </w:tc>
      </w:tr>
      <w:tr w:rsidR="002428A0" w:rsidRPr="00282E54" w14:paraId="0215252E" w14:textId="6F3445B4" w:rsidTr="00D9232E">
        <w:tc>
          <w:tcPr>
            <w:tcW w:w="1326" w:type="dxa"/>
          </w:tcPr>
          <w:p w14:paraId="00965003" w14:textId="572027AD"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2.7.2.2</w:t>
            </w:r>
          </w:p>
        </w:tc>
        <w:tc>
          <w:tcPr>
            <w:tcW w:w="3914" w:type="dxa"/>
          </w:tcPr>
          <w:p w14:paraId="21883991" w14:textId="33A058B2" w:rsidR="002428A0" w:rsidRPr="003B1F59" w:rsidRDefault="002428A0" w:rsidP="00A26E02">
            <w:pPr>
              <w:jc w:val="both"/>
              <w:rPr>
                <w:rFonts w:cs="Calibri"/>
                <w:sz w:val="20"/>
                <w:szCs w:val="20"/>
                <w:lang w:val="en-US"/>
              </w:rPr>
            </w:pPr>
            <w:r w:rsidRPr="003B1F59">
              <w:rPr>
                <w:rFonts w:cs="Calibri"/>
                <w:sz w:val="20"/>
                <w:szCs w:val="20"/>
                <w:lang w:val="en-US"/>
              </w:rPr>
              <w:t xml:space="preserve">Concentration of the </w:t>
            </w:r>
            <w:r>
              <w:rPr>
                <w:rFonts w:cs="Calibri"/>
                <w:sz w:val="20"/>
                <w:szCs w:val="20"/>
                <w:lang w:val="en-US"/>
              </w:rPr>
              <w:t xml:space="preserve">binding </w:t>
            </w:r>
            <w:r w:rsidRPr="003B1F59">
              <w:rPr>
                <w:rFonts w:cs="Calibri"/>
                <w:sz w:val="20"/>
                <w:szCs w:val="20"/>
                <w:lang w:val="en-US"/>
              </w:rPr>
              <w:t>solution: 25%</w:t>
            </w:r>
          </w:p>
        </w:tc>
        <w:tc>
          <w:tcPr>
            <w:tcW w:w="3822" w:type="dxa"/>
          </w:tcPr>
          <w:p w14:paraId="43630439" w14:textId="77777777" w:rsidR="002428A0" w:rsidRPr="003B1F59" w:rsidRDefault="002428A0" w:rsidP="00A26E02">
            <w:pPr>
              <w:jc w:val="both"/>
              <w:rPr>
                <w:rFonts w:cs="Calibri"/>
                <w:sz w:val="20"/>
                <w:szCs w:val="20"/>
                <w:lang w:val="en-US"/>
              </w:rPr>
            </w:pPr>
          </w:p>
        </w:tc>
      </w:tr>
      <w:tr w:rsidR="002428A0" w:rsidRPr="00282E54" w14:paraId="2430DFCA" w14:textId="48A5E608" w:rsidTr="00D9232E">
        <w:tc>
          <w:tcPr>
            <w:tcW w:w="1326" w:type="dxa"/>
          </w:tcPr>
          <w:p w14:paraId="6EBBD06F" w14:textId="76E74767"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2.7.2.3</w:t>
            </w:r>
          </w:p>
        </w:tc>
        <w:tc>
          <w:tcPr>
            <w:tcW w:w="3914" w:type="dxa"/>
          </w:tcPr>
          <w:p w14:paraId="36382D5B" w14:textId="3EFFE607" w:rsidR="002428A0" w:rsidRPr="003B1F59" w:rsidRDefault="002428A0" w:rsidP="00A26E02">
            <w:pPr>
              <w:jc w:val="both"/>
              <w:rPr>
                <w:rFonts w:cs="Calibri"/>
                <w:sz w:val="20"/>
                <w:szCs w:val="20"/>
                <w:lang w:val="en-US"/>
              </w:rPr>
            </w:pPr>
            <w:r w:rsidRPr="003B1F59">
              <w:rPr>
                <w:rFonts w:cs="Calibri"/>
                <w:sz w:val="20"/>
                <w:szCs w:val="20"/>
                <w:lang w:val="en-US"/>
              </w:rPr>
              <w:t xml:space="preserve">Maximum viscosity of the </w:t>
            </w:r>
            <w:r>
              <w:rPr>
                <w:rFonts w:cs="Calibri"/>
                <w:sz w:val="20"/>
                <w:szCs w:val="20"/>
                <w:lang w:val="en-US"/>
              </w:rPr>
              <w:t xml:space="preserve">binding </w:t>
            </w:r>
            <w:r w:rsidRPr="003B1F59">
              <w:rPr>
                <w:rFonts w:cs="Calibri"/>
                <w:sz w:val="20"/>
                <w:szCs w:val="20"/>
                <w:lang w:val="en-US"/>
              </w:rPr>
              <w:t>solution: ≤350 mPa*s</w:t>
            </w:r>
          </w:p>
        </w:tc>
        <w:tc>
          <w:tcPr>
            <w:tcW w:w="3822" w:type="dxa"/>
          </w:tcPr>
          <w:p w14:paraId="1F76AD41" w14:textId="77777777" w:rsidR="002428A0" w:rsidRPr="003B1F59" w:rsidRDefault="002428A0" w:rsidP="00A26E02">
            <w:pPr>
              <w:jc w:val="both"/>
              <w:rPr>
                <w:rFonts w:cs="Calibri"/>
                <w:sz w:val="20"/>
                <w:szCs w:val="20"/>
                <w:lang w:val="en-US"/>
              </w:rPr>
            </w:pPr>
          </w:p>
        </w:tc>
      </w:tr>
      <w:tr w:rsidR="002428A0" w:rsidRPr="00282E54" w14:paraId="321CBF06" w14:textId="26E1631E" w:rsidTr="00D9232E">
        <w:tc>
          <w:tcPr>
            <w:tcW w:w="1326" w:type="dxa"/>
          </w:tcPr>
          <w:p w14:paraId="5C27DB08" w14:textId="3CE42653"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2.8</w:t>
            </w:r>
          </w:p>
        </w:tc>
        <w:tc>
          <w:tcPr>
            <w:tcW w:w="3914" w:type="dxa"/>
          </w:tcPr>
          <w:p w14:paraId="000A9C59" w14:textId="0CDF0D98" w:rsidR="002428A0" w:rsidRPr="003B1F59" w:rsidRDefault="002428A0" w:rsidP="00A26E02">
            <w:pPr>
              <w:jc w:val="both"/>
              <w:rPr>
                <w:rFonts w:cs="Calibri"/>
                <w:sz w:val="20"/>
                <w:szCs w:val="20"/>
                <w:lang w:val="en-US"/>
              </w:rPr>
            </w:pPr>
            <w:r w:rsidRPr="003B1F59">
              <w:rPr>
                <w:rFonts w:cs="Calibri"/>
                <w:color w:val="000000" w:themeColor="text1"/>
                <w:sz w:val="20"/>
                <w:szCs w:val="20"/>
                <w:lang w:val="en-US"/>
              </w:rPr>
              <w:t>Media consumption: the device supplier is requested to provide approximate media consumption in the following range – natural gas consumption (if applicable); water consumption (if applicable), compressed air consumption (if applicable), chilled water consumption (if applicable), steam consumption (if applicable), energy consumption broken down into individual main components of the installation (dryer, electric heaters, fans, pumps)</w:t>
            </w:r>
          </w:p>
        </w:tc>
        <w:tc>
          <w:tcPr>
            <w:tcW w:w="3822" w:type="dxa"/>
          </w:tcPr>
          <w:p w14:paraId="2FA43AD5" w14:textId="77777777" w:rsidR="002428A0" w:rsidRPr="003B1F59" w:rsidRDefault="002428A0" w:rsidP="00A26E02">
            <w:pPr>
              <w:jc w:val="both"/>
              <w:rPr>
                <w:rFonts w:cs="Calibri"/>
                <w:color w:val="000000" w:themeColor="text1"/>
                <w:sz w:val="20"/>
                <w:szCs w:val="20"/>
                <w:lang w:val="en-US"/>
              </w:rPr>
            </w:pPr>
          </w:p>
        </w:tc>
      </w:tr>
      <w:tr w:rsidR="002428A0" w:rsidRPr="00282E54" w14:paraId="6A219EE6" w14:textId="4A71DB6A" w:rsidTr="00D9232E">
        <w:tc>
          <w:tcPr>
            <w:tcW w:w="1326" w:type="dxa"/>
          </w:tcPr>
          <w:p w14:paraId="1A89740A" w14:textId="4DBB9932"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2.9</w:t>
            </w:r>
          </w:p>
        </w:tc>
        <w:tc>
          <w:tcPr>
            <w:tcW w:w="3914" w:type="dxa"/>
          </w:tcPr>
          <w:p w14:paraId="2635699E" w14:textId="0BFB313C" w:rsidR="002428A0" w:rsidRPr="003B1F59" w:rsidRDefault="002428A0" w:rsidP="00A26E02">
            <w:pPr>
              <w:jc w:val="both"/>
              <w:rPr>
                <w:rFonts w:cs="Calibri"/>
                <w:color w:val="000000" w:themeColor="text1"/>
                <w:sz w:val="20"/>
                <w:szCs w:val="20"/>
                <w:lang w:val="en-US"/>
              </w:rPr>
            </w:pPr>
            <w:r w:rsidRPr="003B1F59">
              <w:rPr>
                <w:rFonts w:cs="Calibri"/>
                <w:color w:val="000000" w:themeColor="text1"/>
                <w:sz w:val="20"/>
                <w:szCs w:val="20"/>
                <w:lang w:val="en-US"/>
              </w:rPr>
              <w:t>List of components included in the order:</w:t>
            </w:r>
          </w:p>
        </w:tc>
        <w:tc>
          <w:tcPr>
            <w:tcW w:w="3822" w:type="dxa"/>
          </w:tcPr>
          <w:p w14:paraId="0CFB49C7" w14:textId="77777777" w:rsidR="002428A0" w:rsidRPr="003B1F59" w:rsidRDefault="002428A0" w:rsidP="00A26E02">
            <w:pPr>
              <w:jc w:val="both"/>
              <w:rPr>
                <w:rFonts w:cs="Calibri"/>
                <w:color w:val="000000" w:themeColor="text1"/>
                <w:sz w:val="20"/>
                <w:szCs w:val="20"/>
                <w:lang w:val="en-US"/>
              </w:rPr>
            </w:pPr>
          </w:p>
        </w:tc>
      </w:tr>
      <w:tr w:rsidR="002428A0" w:rsidRPr="00A26E02" w14:paraId="2573E519" w14:textId="1F4A09B9" w:rsidTr="00D9232E">
        <w:tc>
          <w:tcPr>
            <w:tcW w:w="1326" w:type="dxa"/>
          </w:tcPr>
          <w:p w14:paraId="1060B022" w14:textId="25063971"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2.9.1</w:t>
            </w:r>
          </w:p>
        </w:tc>
        <w:tc>
          <w:tcPr>
            <w:tcW w:w="3914" w:type="dxa"/>
          </w:tcPr>
          <w:p w14:paraId="6851CEB5" w14:textId="395E79D7" w:rsidR="002428A0" w:rsidRPr="003B1F59" w:rsidRDefault="002428A0" w:rsidP="00A26E02">
            <w:pPr>
              <w:jc w:val="both"/>
              <w:rPr>
                <w:rFonts w:cs="Calibri"/>
                <w:color w:val="000000" w:themeColor="text1"/>
                <w:sz w:val="20"/>
                <w:szCs w:val="20"/>
                <w:lang w:val="en-US"/>
              </w:rPr>
            </w:pPr>
            <w:r w:rsidRPr="003B1F59">
              <w:rPr>
                <w:rFonts w:cs="Calibri"/>
                <w:color w:val="000000" w:themeColor="text1"/>
                <w:sz w:val="20"/>
                <w:szCs w:val="20"/>
              </w:rPr>
              <w:t xml:space="preserve">Basic </w:t>
            </w:r>
            <w:proofErr w:type="spellStart"/>
            <w:r w:rsidRPr="003B1F59">
              <w:rPr>
                <w:rFonts w:cs="Calibri"/>
                <w:color w:val="000000" w:themeColor="text1"/>
                <w:sz w:val="20"/>
                <w:szCs w:val="20"/>
              </w:rPr>
              <w:t>agglomerator</w:t>
            </w:r>
            <w:proofErr w:type="spellEnd"/>
            <w:r w:rsidRPr="003B1F59">
              <w:rPr>
                <w:rFonts w:cs="Calibri"/>
                <w:color w:val="000000" w:themeColor="text1"/>
                <w:sz w:val="20"/>
                <w:szCs w:val="20"/>
              </w:rPr>
              <w:t xml:space="preserve"> </w:t>
            </w:r>
            <w:proofErr w:type="spellStart"/>
            <w:r>
              <w:rPr>
                <w:rFonts w:cs="Calibri"/>
                <w:color w:val="000000" w:themeColor="text1"/>
                <w:sz w:val="20"/>
                <w:szCs w:val="20"/>
              </w:rPr>
              <w:t>equipment</w:t>
            </w:r>
            <w:proofErr w:type="spellEnd"/>
            <w:r w:rsidRPr="003B1F59">
              <w:rPr>
                <w:rFonts w:cs="Calibri"/>
                <w:color w:val="000000" w:themeColor="text1"/>
                <w:sz w:val="20"/>
                <w:szCs w:val="20"/>
              </w:rPr>
              <w:t xml:space="preserve"> system:</w:t>
            </w:r>
          </w:p>
        </w:tc>
        <w:tc>
          <w:tcPr>
            <w:tcW w:w="3822" w:type="dxa"/>
          </w:tcPr>
          <w:p w14:paraId="7663BB0C" w14:textId="77777777" w:rsidR="002428A0" w:rsidRPr="003B1F59" w:rsidRDefault="002428A0" w:rsidP="00A26E02">
            <w:pPr>
              <w:jc w:val="both"/>
              <w:rPr>
                <w:rFonts w:cs="Calibri"/>
                <w:color w:val="000000" w:themeColor="text1"/>
                <w:sz w:val="20"/>
                <w:szCs w:val="20"/>
              </w:rPr>
            </w:pPr>
          </w:p>
        </w:tc>
      </w:tr>
      <w:tr w:rsidR="002428A0" w:rsidRPr="00282E54" w14:paraId="509FCDBC" w14:textId="6B0BA814" w:rsidTr="00D9232E">
        <w:tc>
          <w:tcPr>
            <w:tcW w:w="1326" w:type="dxa"/>
          </w:tcPr>
          <w:p w14:paraId="71FBC705" w14:textId="117D4771" w:rsidR="002428A0" w:rsidRPr="00636768" w:rsidRDefault="002428A0" w:rsidP="00A26E02">
            <w:pPr>
              <w:ind w:left="360"/>
              <w:jc w:val="right"/>
              <w:rPr>
                <w:rFonts w:asciiTheme="minorHAnsi" w:eastAsiaTheme="minorHAnsi" w:hAnsiTheme="minorHAnsi" w:cstheme="minorHAnsi"/>
                <w:color w:val="000000" w:themeColor="text1"/>
                <w:sz w:val="20"/>
                <w:szCs w:val="20"/>
              </w:rPr>
            </w:pPr>
            <w:r w:rsidRPr="00636768">
              <w:rPr>
                <w:rFonts w:asciiTheme="minorHAnsi" w:hAnsiTheme="minorHAnsi" w:cstheme="minorHAnsi"/>
                <w:color w:val="000000" w:themeColor="text1"/>
                <w:sz w:val="20"/>
                <w:szCs w:val="20"/>
              </w:rPr>
              <w:t>2.9.1.1</w:t>
            </w:r>
          </w:p>
        </w:tc>
        <w:tc>
          <w:tcPr>
            <w:tcW w:w="3914" w:type="dxa"/>
          </w:tcPr>
          <w:p w14:paraId="630EFA28" w14:textId="4F8D2840" w:rsidR="002428A0" w:rsidRPr="00636768" w:rsidRDefault="002428A0" w:rsidP="00A26E02">
            <w:pPr>
              <w:jc w:val="both"/>
              <w:rPr>
                <w:rFonts w:cs="Calibri"/>
                <w:color w:val="000000" w:themeColor="text1"/>
                <w:sz w:val="20"/>
                <w:szCs w:val="20"/>
                <w:lang w:val="en-US"/>
              </w:rPr>
            </w:pPr>
            <w:r w:rsidRPr="00636768">
              <w:rPr>
                <w:rFonts w:cs="Calibri"/>
                <w:color w:val="000000" w:themeColor="text1"/>
                <w:sz w:val="20"/>
                <w:szCs w:val="20"/>
                <w:lang w:val="en-US"/>
              </w:rPr>
              <w:t>Device housing and frame (purpose: stable mounting of the device and adaptation to agglomeration and coating operations; the product space and the filtering space should be two independent components; the investor plans to designate a suitable area for the installation of the device frame)</w:t>
            </w:r>
          </w:p>
        </w:tc>
        <w:tc>
          <w:tcPr>
            <w:tcW w:w="3822" w:type="dxa"/>
          </w:tcPr>
          <w:p w14:paraId="393BF6AF" w14:textId="77777777" w:rsidR="002428A0" w:rsidRPr="00636768" w:rsidRDefault="002428A0" w:rsidP="00A26E02">
            <w:pPr>
              <w:jc w:val="both"/>
              <w:rPr>
                <w:rFonts w:cs="Calibri"/>
                <w:color w:val="000000" w:themeColor="text1"/>
                <w:sz w:val="20"/>
                <w:szCs w:val="20"/>
                <w:lang w:val="en-US"/>
              </w:rPr>
            </w:pPr>
          </w:p>
        </w:tc>
      </w:tr>
      <w:tr w:rsidR="002428A0" w:rsidRPr="00282E54" w14:paraId="08034BE8" w14:textId="4C73754F" w:rsidTr="00D9232E">
        <w:tc>
          <w:tcPr>
            <w:tcW w:w="1326" w:type="dxa"/>
          </w:tcPr>
          <w:p w14:paraId="2A67CECC" w14:textId="102DFDE3" w:rsidR="002428A0" w:rsidRPr="00636768" w:rsidRDefault="002428A0" w:rsidP="00A26E02">
            <w:pPr>
              <w:ind w:left="360"/>
              <w:jc w:val="right"/>
              <w:rPr>
                <w:rFonts w:asciiTheme="minorHAnsi" w:eastAsiaTheme="minorHAnsi" w:hAnsiTheme="minorHAnsi" w:cstheme="minorHAnsi"/>
                <w:color w:val="000000" w:themeColor="text1"/>
                <w:sz w:val="20"/>
                <w:szCs w:val="20"/>
              </w:rPr>
            </w:pPr>
            <w:r w:rsidRPr="00636768">
              <w:rPr>
                <w:rFonts w:asciiTheme="minorHAnsi" w:hAnsiTheme="minorHAnsi" w:cstheme="minorHAnsi"/>
                <w:color w:val="000000" w:themeColor="text1"/>
                <w:sz w:val="20"/>
                <w:szCs w:val="20"/>
              </w:rPr>
              <w:t>2.9.1.2</w:t>
            </w:r>
          </w:p>
        </w:tc>
        <w:tc>
          <w:tcPr>
            <w:tcW w:w="3914" w:type="dxa"/>
          </w:tcPr>
          <w:p w14:paraId="6B75246D" w14:textId="18249276" w:rsidR="002428A0" w:rsidRPr="00636768" w:rsidRDefault="002428A0" w:rsidP="00A26E02">
            <w:pPr>
              <w:jc w:val="both"/>
              <w:rPr>
                <w:rFonts w:cs="Calibri"/>
                <w:color w:val="000000" w:themeColor="text1"/>
                <w:sz w:val="20"/>
                <w:szCs w:val="20"/>
                <w:lang w:val="en-US"/>
              </w:rPr>
            </w:pPr>
            <w:r w:rsidRPr="00636768">
              <w:rPr>
                <w:rFonts w:cs="Calibri"/>
                <w:color w:val="000000" w:themeColor="text1"/>
                <w:sz w:val="20"/>
                <w:szCs w:val="20"/>
                <w:lang w:val="en-US"/>
              </w:rPr>
              <w:t>Product chamber/bowl (purpose: to provide an optimal working space for the device, enabling easy loading, control, unloading, cleaning and servicing of the working space; preferred cylindrical/conical shape of the container, with observation space for direct observation of the process, charging and discharging port and a sampling port for taking samples during the process; with a space provided for the installation of an air distribution system; the product container is expected to be mounter on hinges for easy access; the area between product and filter housing to be protected by inflatable seal or other type of sealing not worse in terms of safety)</w:t>
            </w:r>
          </w:p>
        </w:tc>
        <w:tc>
          <w:tcPr>
            <w:tcW w:w="3822" w:type="dxa"/>
          </w:tcPr>
          <w:p w14:paraId="04683A75" w14:textId="77777777" w:rsidR="002428A0" w:rsidRPr="00636768" w:rsidRDefault="002428A0" w:rsidP="00A26E02">
            <w:pPr>
              <w:jc w:val="both"/>
              <w:rPr>
                <w:rFonts w:cs="Calibri"/>
                <w:color w:val="000000" w:themeColor="text1"/>
                <w:sz w:val="20"/>
                <w:szCs w:val="20"/>
                <w:lang w:val="en-US"/>
              </w:rPr>
            </w:pPr>
          </w:p>
        </w:tc>
      </w:tr>
      <w:tr w:rsidR="002428A0" w:rsidRPr="00A26E02" w14:paraId="468B8901" w14:textId="2D975D6B" w:rsidTr="00D9232E">
        <w:tc>
          <w:tcPr>
            <w:tcW w:w="1326" w:type="dxa"/>
          </w:tcPr>
          <w:p w14:paraId="6AE2F855" w14:textId="54A855B0"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2.9.2</w:t>
            </w:r>
          </w:p>
        </w:tc>
        <w:tc>
          <w:tcPr>
            <w:tcW w:w="3914" w:type="dxa"/>
          </w:tcPr>
          <w:p w14:paraId="205DB8E9" w14:textId="78FA6AA8" w:rsidR="002428A0" w:rsidRPr="001F3FF6" w:rsidRDefault="002428A0" w:rsidP="00A26E02">
            <w:pPr>
              <w:jc w:val="both"/>
              <w:rPr>
                <w:rFonts w:cs="Calibri"/>
                <w:color w:val="000000" w:themeColor="text1"/>
                <w:sz w:val="20"/>
                <w:szCs w:val="20"/>
                <w:lang w:val="en-US"/>
              </w:rPr>
            </w:pPr>
            <w:proofErr w:type="spellStart"/>
            <w:r w:rsidRPr="001F3FF6">
              <w:rPr>
                <w:rFonts w:cs="Calibri"/>
                <w:color w:val="000000" w:themeColor="text1"/>
                <w:sz w:val="20"/>
                <w:szCs w:val="20"/>
              </w:rPr>
              <w:t>Air</w:t>
            </w:r>
            <w:proofErr w:type="spellEnd"/>
            <w:r w:rsidRPr="001F3FF6">
              <w:rPr>
                <w:rFonts w:cs="Calibri"/>
                <w:color w:val="000000" w:themeColor="text1"/>
                <w:sz w:val="20"/>
                <w:szCs w:val="20"/>
              </w:rPr>
              <w:t xml:space="preserve"> </w:t>
            </w:r>
            <w:proofErr w:type="spellStart"/>
            <w:r w:rsidRPr="001F3FF6">
              <w:rPr>
                <w:rFonts w:cs="Calibri"/>
                <w:color w:val="000000" w:themeColor="text1"/>
                <w:sz w:val="20"/>
                <w:szCs w:val="20"/>
              </w:rPr>
              <w:t>intake</w:t>
            </w:r>
            <w:proofErr w:type="spellEnd"/>
            <w:r w:rsidRPr="001F3FF6">
              <w:rPr>
                <w:rFonts w:cs="Calibri"/>
                <w:color w:val="000000" w:themeColor="text1"/>
                <w:sz w:val="20"/>
                <w:szCs w:val="20"/>
              </w:rPr>
              <w:t xml:space="preserve"> system:</w:t>
            </w:r>
          </w:p>
        </w:tc>
        <w:tc>
          <w:tcPr>
            <w:tcW w:w="3822" w:type="dxa"/>
          </w:tcPr>
          <w:p w14:paraId="22E78D37" w14:textId="77777777" w:rsidR="002428A0" w:rsidRPr="001F3FF6" w:rsidRDefault="002428A0" w:rsidP="00A26E02">
            <w:pPr>
              <w:jc w:val="both"/>
              <w:rPr>
                <w:rFonts w:cs="Calibri"/>
                <w:color w:val="000000" w:themeColor="text1"/>
                <w:sz w:val="20"/>
                <w:szCs w:val="20"/>
              </w:rPr>
            </w:pPr>
          </w:p>
        </w:tc>
      </w:tr>
      <w:tr w:rsidR="002428A0" w:rsidRPr="00282E54" w14:paraId="20AFCF38" w14:textId="28214B6D" w:rsidTr="00D9232E">
        <w:tc>
          <w:tcPr>
            <w:tcW w:w="1326" w:type="dxa"/>
          </w:tcPr>
          <w:p w14:paraId="723C39E3" w14:textId="76DCFE2A" w:rsidR="002428A0" w:rsidRPr="00636768" w:rsidRDefault="002428A0" w:rsidP="00A26E02">
            <w:pPr>
              <w:ind w:left="360"/>
              <w:jc w:val="right"/>
              <w:rPr>
                <w:rFonts w:asciiTheme="minorHAnsi" w:eastAsiaTheme="minorHAnsi" w:hAnsiTheme="minorHAnsi" w:cstheme="minorHAnsi"/>
                <w:color w:val="000000" w:themeColor="text1"/>
                <w:sz w:val="20"/>
                <w:szCs w:val="20"/>
              </w:rPr>
            </w:pPr>
            <w:r w:rsidRPr="00636768">
              <w:rPr>
                <w:rFonts w:asciiTheme="minorHAnsi" w:hAnsiTheme="minorHAnsi" w:cstheme="minorHAnsi"/>
                <w:color w:val="000000" w:themeColor="text1"/>
                <w:sz w:val="20"/>
                <w:szCs w:val="20"/>
              </w:rPr>
              <w:t>2.9.2.1</w:t>
            </w:r>
          </w:p>
        </w:tc>
        <w:tc>
          <w:tcPr>
            <w:tcW w:w="3914" w:type="dxa"/>
          </w:tcPr>
          <w:p w14:paraId="0B85A24B" w14:textId="5BD2DE13" w:rsidR="002428A0" w:rsidRPr="00636768" w:rsidRDefault="002428A0" w:rsidP="00A26E02">
            <w:pPr>
              <w:jc w:val="both"/>
              <w:rPr>
                <w:rFonts w:cs="Calibri"/>
                <w:color w:val="000000" w:themeColor="text1"/>
                <w:sz w:val="20"/>
                <w:szCs w:val="20"/>
                <w:lang w:val="en-US"/>
              </w:rPr>
            </w:pPr>
            <w:r w:rsidRPr="00636768">
              <w:rPr>
                <w:rFonts w:cs="Calibri"/>
                <w:color w:val="000000" w:themeColor="text1"/>
                <w:sz w:val="20"/>
                <w:szCs w:val="20"/>
                <w:lang w:val="en-US"/>
              </w:rPr>
              <w:t>Air distributor and manifold (task: supplying process air to the main chamber of the device; the end part of the distributor made of AISI 316L steel</w:t>
            </w:r>
            <w:r w:rsidR="00CF3258">
              <w:rPr>
                <w:rFonts w:cs="Calibri"/>
                <w:color w:val="000000" w:themeColor="text1"/>
                <w:sz w:val="20"/>
                <w:szCs w:val="20"/>
                <w:lang w:val="en-US"/>
              </w:rPr>
              <w:t>; a</w:t>
            </w:r>
            <w:r w:rsidR="00CF3258" w:rsidRPr="00CF3258">
              <w:rPr>
                <w:rFonts w:cs="Calibri"/>
                <w:color w:val="000000" w:themeColor="text1"/>
                <w:sz w:val="20"/>
                <w:szCs w:val="20"/>
                <w:lang w:val="en-US"/>
              </w:rPr>
              <w:t xml:space="preserve"> distributor design in the form of a plate with notches/slots is required, with spray nozzles integrated into the plate</w:t>
            </w:r>
            <w:r w:rsidRPr="00636768">
              <w:rPr>
                <w:rFonts w:cs="Calibri"/>
                <w:color w:val="000000" w:themeColor="text1"/>
                <w:sz w:val="20"/>
                <w:szCs w:val="20"/>
                <w:lang w:val="en-US"/>
              </w:rPr>
              <w:t>)</w:t>
            </w:r>
          </w:p>
        </w:tc>
        <w:tc>
          <w:tcPr>
            <w:tcW w:w="3822" w:type="dxa"/>
          </w:tcPr>
          <w:p w14:paraId="20576346" w14:textId="77777777" w:rsidR="002428A0" w:rsidRPr="00636768" w:rsidRDefault="002428A0" w:rsidP="00A26E02">
            <w:pPr>
              <w:jc w:val="both"/>
              <w:rPr>
                <w:rFonts w:cs="Calibri"/>
                <w:color w:val="000000" w:themeColor="text1"/>
                <w:sz w:val="20"/>
                <w:szCs w:val="20"/>
                <w:lang w:val="en-US"/>
              </w:rPr>
            </w:pPr>
          </w:p>
        </w:tc>
      </w:tr>
      <w:tr w:rsidR="002428A0" w:rsidRPr="00282E54" w14:paraId="5D176D0B" w14:textId="538843A1" w:rsidTr="00D9232E">
        <w:tc>
          <w:tcPr>
            <w:tcW w:w="1326" w:type="dxa"/>
          </w:tcPr>
          <w:p w14:paraId="73B02CA8" w14:textId="4C93DEDF" w:rsidR="002428A0" w:rsidRPr="00636768" w:rsidRDefault="002428A0" w:rsidP="00A26E02">
            <w:pPr>
              <w:ind w:left="360"/>
              <w:jc w:val="right"/>
              <w:rPr>
                <w:rFonts w:asciiTheme="minorHAnsi" w:eastAsiaTheme="minorHAnsi" w:hAnsiTheme="minorHAnsi" w:cstheme="minorHAnsi"/>
                <w:color w:val="000000" w:themeColor="text1"/>
                <w:sz w:val="20"/>
                <w:szCs w:val="20"/>
              </w:rPr>
            </w:pPr>
            <w:r w:rsidRPr="00636768">
              <w:rPr>
                <w:rFonts w:asciiTheme="minorHAnsi" w:hAnsiTheme="minorHAnsi" w:cstheme="minorHAnsi"/>
                <w:color w:val="000000" w:themeColor="text1"/>
                <w:sz w:val="20"/>
                <w:szCs w:val="20"/>
              </w:rPr>
              <w:t>2.9.2.2</w:t>
            </w:r>
          </w:p>
        </w:tc>
        <w:tc>
          <w:tcPr>
            <w:tcW w:w="3914" w:type="dxa"/>
          </w:tcPr>
          <w:p w14:paraId="48AE2D94" w14:textId="1191FEC4" w:rsidR="002428A0" w:rsidRPr="00636768" w:rsidRDefault="002428A0" w:rsidP="00A26E02">
            <w:pPr>
              <w:jc w:val="both"/>
              <w:rPr>
                <w:rFonts w:cs="Calibri"/>
                <w:color w:val="000000" w:themeColor="text1"/>
                <w:sz w:val="20"/>
                <w:szCs w:val="20"/>
                <w:lang w:val="en-US"/>
              </w:rPr>
            </w:pPr>
            <w:r w:rsidRPr="00636768">
              <w:rPr>
                <w:rFonts w:cs="Calibri"/>
                <w:color w:val="000000" w:themeColor="text1"/>
                <w:sz w:val="20"/>
                <w:szCs w:val="20"/>
                <w:lang w:val="en-US"/>
              </w:rPr>
              <w:t xml:space="preserve">Filter chamber (task: to ensure optimal filtration space for the device; cylindrical shape preferred with observation space for direct inspection of the condition of the filters; made of AISI 316L steel; the upper part </w:t>
            </w:r>
            <w:r w:rsidRPr="00636768">
              <w:rPr>
                <w:rFonts w:cs="Calibri"/>
                <w:color w:val="000000" w:themeColor="text1"/>
                <w:sz w:val="20"/>
                <w:szCs w:val="20"/>
                <w:lang w:val="en-US"/>
              </w:rPr>
              <w:lastRenderedPageBreak/>
              <w:t>of filter housing is expected to be integrated into the frame of the machine; the lower part is expected to be installed on hinges for easy maintenance and cleaning; both parts protected by inflatable seal or other type of sealing not worse in terms of safety)</w:t>
            </w:r>
          </w:p>
        </w:tc>
        <w:tc>
          <w:tcPr>
            <w:tcW w:w="3822" w:type="dxa"/>
          </w:tcPr>
          <w:p w14:paraId="2D97511B" w14:textId="77777777" w:rsidR="002428A0" w:rsidRPr="00636768" w:rsidRDefault="002428A0" w:rsidP="00A26E02">
            <w:pPr>
              <w:jc w:val="both"/>
              <w:rPr>
                <w:rFonts w:cs="Calibri"/>
                <w:color w:val="000000" w:themeColor="text1"/>
                <w:sz w:val="20"/>
                <w:szCs w:val="20"/>
                <w:lang w:val="en-US"/>
              </w:rPr>
            </w:pPr>
          </w:p>
        </w:tc>
      </w:tr>
      <w:tr w:rsidR="002428A0" w:rsidRPr="00282E54" w14:paraId="6E9B7A3E" w14:textId="210F3594" w:rsidTr="00D9232E">
        <w:tc>
          <w:tcPr>
            <w:tcW w:w="1326" w:type="dxa"/>
          </w:tcPr>
          <w:p w14:paraId="2D9B9B0C" w14:textId="45A363E9" w:rsidR="002428A0" w:rsidRPr="00BE21B5" w:rsidRDefault="002428A0" w:rsidP="00A26E02">
            <w:pPr>
              <w:ind w:left="360"/>
              <w:jc w:val="right"/>
              <w:rPr>
                <w:rFonts w:asciiTheme="minorHAnsi" w:eastAsiaTheme="minorHAnsi" w:hAnsiTheme="minorHAnsi" w:cstheme="minorHAnsi"/>
                <w:color w:val="000000" w:themeColor="text1"/>
                <w:sz w:val="20"/>
                <w:szCs w:val="20"/>
              </w:rPr>
            </w:pPr>
            <w:r w:rsidRPr="00BE21B5">
              <w:rPr>
                <w:rFonts w:asciiTheme="minorHAnsi" w:hAnsiTheme="minorHAnsi" w:cstheme="minorHAnsi"/>
                <w:color w:val="000000" w:themeColor="text1"/>
                <w:sz w:val="20"/>
                <w:szCs w:val="20"/>
              </w:rPr>
              <w:t>2.9.2.3</w:t>
            </w:r>
          </w:p>
        </w:tc>
        <w:tc>
          <w:tcPr>
            <w:tcW w:w="3914" w:type="dxa"/>
          </w:tcPr>
          <w:p w14:paraId="4597E0E5" w14:textId="2A19FC5A" w:rsidR="002428A0" w:rsidRPr="00BE21B5" w:rsidRDefault="002428A0" w:rsidP="00A26E02">
            <w:pPr>
              <w:jc w:val="both"/>
              <w:rPr>
                <w:rFonts w:cs="Calibri"/>
                <w:color w:val="000000" w:themeColor="text1"/>
                <w:sz w:val="20"/>
                <w:szCs w:val="20"/>
                <w:lang w:val="en-US"/>
              </w:rPr>
            </w:pPr>
            <w:r w:rsidRPr="00BE21B5">
              <w:rPr>
                <w:rFonts w:cs="Calibri"/>
                <w:color w:val="000000" w:themeColor="text1"/>
                <w:sz w:val="20"/>
                <w:szCs w:val="20"/>
                <w:lang w:val="en-US"/>
              </w:rPr>
              <w:t xml:space="preserve">Dynamic filter (task: recovery of waste/non-agglomerated powder; filter chamber equipped with at least 5 dynamic filters in the form of fabric sleeves with a mesh size of ≤15 </w:t>
            </w:r>
            <w:r w:rsidRPr="00BE21B5">
              <w:rPr>
                <w:rFonts w:cs="Calibri"/>
                <w:color w:val="000000" w:themeColor="text1"/>
                <w:sz w:val="20"/>
                <w:szCs w:val="20"/>
              </w:rPr>
              <w:t>μ</w:t>
            </w:r>
            <w:r w:rsidRPr="00BE21B5">
              <w:rPr>
                <w:rFonts w:cs="Calibri"/>
                <w:color w:val="000000" w:themeColor="text1"/>
                <w:sz w:val="20"/>
                <w:szCs w:val="20"/>
                <w:lang w:val="en-US"/>
              </w:rPr>
              <w:t xml:space="preserve">m, mounted on stainless steel inserts; filtration system equipped with a compressed air blowing system during the </w:t>
            </w:r>
            <w:proofErr w:type="spellStart"/>
            <w:r w:rsidRPr="00BE21B5">
              <w:rPr>
                <w:rFonts w:cs="Calibri"/>
                <w:color w:val="000000" w:themeColor="text1"/>
                <w:sz w:val="20"/>
                <w:szCs w:val="20"/>
                <w:lang w:val="en-US"/>
              </w:rPr>
              <w:t>fluidisation</w:t>
            </w:r>
            <w:proofErr w:type="spellEnd"/>
            <w:r w:rsidRPr="00BE21B5">
              <w:rPr>
                <w:rFonts w:cs="Calibri"/>
                <w:color w:val="000000" w:themeColor="text1"/>
                <w:sz w:val="20"/>
                <w:szCs w:val="20"/>
                <w:lang w:val="en-US"/>
              </w:rPr>
              <w:t xml:space="preserve"> process based on a sequential controller; in order to facilitate filter maintenance, it is necessary to provide for the possibility of lowering the vertical filter chamber; an electric lowering system is preferred, manual lowering is acceptable)</w:t>
            </w:r>
          </w:p>
        </w:tc>
        <w:tc>
          <w:tcPr>
            <w:tcW w:w="3822" w:type="dxa"/>
          </w:tcPr>
          <w:p w14:paraId="5F872E27" w14:textId="77777777" w:rsidR="002428A0" w:rsidRPr="00BE21B5" w:rsidRDefault="002428A0" w:rsidP="00A26E02">
            <w:pPr>
              <w:jc w:val="both"/>
              <w:rPr>
                <w:rFonts w:cs="Calibri"/>
                <w:color w:val="000000" w:themeColor="text1"/>
                <w:sz w:val="20"/>
                <w:szCs w:val="20"/>
                <w:lang w:val="en-US"/>
              </w:rPr>
            </w:pPr>
          </w:p>
        </w:tc>
      </w:tr>
      <w:tr w:rsidR="002428A0" w:rsidRPr="00282E54" w14:paraId="1BAF441A" w14:textId="600281A1" w:rsidTr="00D9232E">
        <w:tc>
          <w:tcPr>
            <w:tcW w:w="1326" w:type="dxa"/>
          </w:tcPr>
          <w:p w14:paraId="3203A0C6" w14:textId="3DF6E9F3"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2.9.2.4</w:t>
            </w:r>
          </w:p>
        </w:tc>
        <w:tc>
          <w:tcPr>
            <w:tcW w:w="3914" w:type="dxa"/>
          </w:tcPr>
          <w:p w14:paraId="503BA82A" w14:textId="307B22C0" w:rsidR="002428A0" w:rsidRPr="001F3FF6" w:rsidRDefault="002428A0" w:rsidP="00A26E02">
            <w:pPr>
              <w:jc w:val="both"/>
              <w:rPr>
                <w:rFonts w:cs="Calibri"/>
                <w:color w:val="000000" w:themeColor="text1"/>
                <w:sz w:val="20"/>
                <w:szCs w:val="20"/>
                <w:lang w:val="en-US"/>
              </w:rPr>
            </w:pPr>
            <w:r w:rsidRPr="00BE21B5">
              <w:rPr>
                <w:rFonts w:cs="Calibri"/>
                <w:color w:val="000000" w:themeColor="text1"/>
                <w:sz w:val="20"/>
                <w:szCs w:val="20"/>
                <w:lang w:val="en-US"/>
              </w:rPr>
              <w:t>Inlet/atmospheric air filters (task: to bring the outside air drawn in by the system to the appropriate quality; a filter system, equipped with an air filter of the minimum standard  of H13 (HEPA); the filter system equipped with a measuring device for air pressure control, with local and electronic indication (on the HMI panel), as well as a humidity sensor to measure the absolute humidity in g H2O/kg of air in the process air</w:t>
            </w:r>
            <w:r>
              <w:rPr>
                <w:rFonts w:cs="Calibri"/>
                <w:color w:val="000000" w:themeColor="text1"/>
                <w:sz w:val="20"/>
                <w:szCs w:val="20"/>
                <w:lang w:val="en-US"/>
              </w:rPr>
              <w:t>)</w:t>
            </w:r>
          </w:p>
        </w:tc>
        <w:tc>
          <w:tcPr>
            <w:tcW w:w="3822" w:type="dxa"/>
          </w:tcPr>
          <w:p w14:paraId="5B33FA2B" w14:textId="77777777" w:rsidR="002428A0" w:rsidRPr="00BE21B5" w:rsidRDefault="002428A0" w:rsidP="00A26E02">
            <w:pPr>
              <w:jc w:val="both"/>
              <w:rPr>
                <w:rFonts w:cs="Calibri"/>
                <w:color w:val="000000" w:themeColor="text1"/>
                <w:sz w:val="20"/>
                <w:szCs w:val="20"/>
                <w:lang w:val="en-US"/>
              </w:rPr>
            </w:pPr>
          </w:p>
        </w:tc>
      </w:tr>
      <w:tr w:rsidR="002428A0" w:rsidRPr="00282E54" w14:paraId="3F85F6DA" w14:textId="7411270C" w:rsidTr="00D9232E">
        <w:tc>
          <w:tcPr>
            <w:tcW w:w="1326" w:type="dxa"/>
          </w:tcPr>
          <w:p w14:paraId="76474D6C" w14:textId="152A477A" w:rsidR="002428A0" w:rsidRPr="00BE21B5" w:rsidRDefault="002428A0" w:rsidP="00A26E02">
            <w:pPr>
              <w:ind w:left="360"/>
              <w:jc w:val="right"/>
              <w:rPr>
                <w:rFonts w:asciiTheme="minorHAnsi" w:eastAsiaTheme="minorHAnsi" w:hAnsiTheme="minorHAnsi" w:cstheme="minorHAnsi"/>
                <w:color w:val="000000" w:themeColor="text1"/>
                <w:sz w:val="20"/>
                <w:szCs w:val="20"/>
              </w:rPr>
            </w:pPr>
            <w:r w:rsidRPr="00BE21B5">
              <w:rPr>
                <w:rFonts w:asciiTheme="minorHAnsi" w:hAnsiTheme="minorHAnsi" w:cstheme="minorHAnsi"/>
                <w:color w:val="000000" w:themeColor="text1"/>
                <w:sz w:val="20"/>
                <w:szCs w:val="20"/>
              </w:rPr>
              <w:t>2.9.2.5</w:t>
            </w:r>
          </w:p>
        </w:tc>
        <w:tc>
          <w:tcPr>
            <w:tcW w:w="3914" w:type="dxa"/>
          </w:tcPr>
          <w:p w14:paraId="28722F1B" w14:textId="09D767D6" w:rsidR="002428A0" w:rsidRPr="00BE21B5" w:rsidRDefault="002428A0" w:rsidP="00A26E02">
            <w:pPr>
              <w:jc w:val="both"/>
              <w:rPr>
                <w:rFonts w:cs="Calibri"/>
                <w:color w:val="000000" w:themeColor="text1"/>
                <w:sz w:val="20"/>
                <w:szCs w:val="20"/>
                <w:lang w:val="en-US"/>
              </w:rPr>
            </w:pPr>
            <w:r w:rsidRPr="00BE21B5">
              <w:rPr>
                <w:rFonts w:cs="Calibri"/>
                <w:color w:val="000000" w:themeColor="text1"/>
                <w:sz w:val="20"/>
                <w:szCs w:val="20"/>
                <w:lang w:val="en-US"/>
              </w:rPr>
              <w:t>Dehumidification system (task: cooling and dehumidifying the inlet air stream to the required inlet humidity using a water/air heat exchanger and/or an adsorption dehumidification wheel and reactivation energy)</w:t>
            </w:r>
          </w:p>
        </w:tc>
        <w:tc>
          <w:tcPr>
            <w:tcW w:w="3822" w:type="dxa"/>
          </w:tcPr>
          <w:p w14:paraId="5113F8FC" w14:textId="77777777" w:rsidR="002428A0" w:rsidRPr="00BE21B5" w:rsidRDefault="002428A0" w:rsidP="00A26E02">
            <w:pPr>
              <w:jc w:val="both"/>
              <w:rPr>
                <w:rFonts w:cs="Calibri"/>
                <w:color w:val="000000" w:themeColor="text1"/>
                <w:sz w:val="20"/>
                <w:szCs w:val="20"/>
                <w:lang w:val="en-US"/>
              </w:rPr>
            </w:pPr>
          </w:p>
        </w:tc>
      </w:tr>
      <w:tr w:rsidR="002428A0" w:rsidRPr="00282E54" w14:paraId="473096F1" w14:textId="0643BEAE" w:rsidTr="00D9232E">
        <w:tc>
          <w:tcPr>
            <w:tcW w:w="1326" w:type="dxa"/>
          </w:tcPr>
          <w:p w14:paraId="6C3AC8ED" w14:textId="5DE65F49" w:rsidR="002428A0" w:rsidRPr="00BE21B5" w:rsidRDefault="002428A0" w:rsidP="00A26E02">
            <w:pPr>
              <w:ind w:left="360"/>
              <w:jc w:val="right"/>
              <w:rPr>
                <w:rFonts w:asciiTheme="minorHAnsi" w:eastAsiaTheme="minorHAnsi" w:hAnsiTheme="minorHAnsi" w:cstheme="minorHAnsi"/>
                <w:color w:val="000000" w:themeColor="text1"/>
                <w:sz w:val="20"/>
                <w:szCs w:val="20"/>
              </w:rPr>
            </w:pPr>
            <w:r w:rsidRPr="00BE21B5">
              <w:rPr>
                <w:rFonts w:asciiTheme="minorHAnsi" w:hAnsiTheme="minorHAnsi" w:cstheme="minorHAnsi"/>
                <w:color w:val="000000" w:themeColor="text1"/>
                <w:sz w:val="20"/>
                <w:szCs w:val="20"/>
              </w:rPr>
              <w:t>2.9.2.6</w:t>
            </w:r>
          </w:p>
        </w:tc>
        <w:tc>
          <w:tcPr>
            <w:tcW w:w="3914" w:type="dxa"/>
          </w:tcPr>
          <w:p w14:paraId="263B2CC0" w14:textId="1C592A4C" w:rsidR="002428A0" w:rsidRPr="00BE21B5" w:rsidRDefault="002428A0" w:rsidP="00A26E02">
            <w:pPr>
              <w:jc w:val="both"/>
              <w:rPr>
                <w:rFonts w:cs="Calibri"/>
                <w:color w:val="000000" w:themeColor="text1"/>
                <w:sz w:val="20"/>
                <w:szCs w:val="20"/>
                <w:lang w:val="en-US"/>
              </w:rPr>
            </w:pPr>
            <w:r w:rsidRPr="00BE21B5">
              <w:rPr>
                <w:rFonts w:cs="Calibri"/>
                <w:color w:val="000000" w:themeColor="text1"/>
                <w:sz w:val="20"/>
                <w:szCs w:val="20"/>
                <w:lang w:val="en-US"/>
              </w:rPr>
              <w:t>Air heating system (task: heating the drying medium – air – to the inlet temperature required by the drying and agglomeration process; system based on electrical heater equipped with the temperature sensor located inside the fluid bed)</w:t>
            </w:r>
          </w:p>
        </w:tc>
        <w:tc>
          <w:tcPr>
            <w:tcW w:w="3822" w:type="dxa"/>
          </w:tcPr>
          <w:p w14:paraId="6FF6D899" w14:textId="77777777" w:rsidR="002428A0" w:rsidRPr="00BE21B5" w:rsidRDefault="002428A0" w:rsidP="00A26E02">
            <w:pPr>
              <w:jc w:val="both"/>
              <w:rPr>
                <w:rFonts w:cs="Calibri"/>
                <w:color w:val="000000" w:themeColor="text1"/>
                <w:sz w:val="20"/>
                <w:szCs w:val="20"/>
                <w:lang w:val="en-US"/>
              </w:rPr>
            </w:pPr>
          </w:p>
        </w:tc>
      </w:tr>
      <w:tr w:rsidR="002428A0" w:rsidRPr="00282E54" w14:paraId="043D48F8" w14:textId="6BE0590B" w:rsidTr="00D9232E">
        <w:tc>
          <w:tcPr>
            <w:tcW w:w="1326" w:type="dxa"/>
          </w:tcPr>
          <w:p w14:paraId="06826F58" w14:textId="2D594A95"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2.9.2.7</w:t>
            </w:r>
          </w:p>
        </w:tc>
        <w:tc>
          <w:tcPr>
            <w:tcW w:w="3914" w:type="dxa"/>
          </w:tcPr>
          <w:p w14:paraId="54F63432" w14:textId="388A6616" w:rsidR="002428A0" w:rsidRPr="001F3FF6" w:rsidRDefault="002428A0" w:rsidP="00A26E02">
            <w:pPr>
              <w:jc w:val="both"/>
              <w:rPr>
                <w:rFonts w:cs="Calibri"/>
                <w:color w:val="000000" w:themeColor="text1"/>
                <w:sz w:val="20"/>
                <w:szCs w:val="20"/>
                <w:lang w:val="en-US"/>
              </w:rPr>
            </w:pPr>
            <w:r w:rsidRPr="001F3FF6">
              <w:rPr>
                <w:rFonts w:cs="Calibri"/>
                <w:color w:val="000000" w:themeColor="text1"/>
                <w:sz w:val="20"/>
                <w:szCs w:val="20"/>
                <w:lang w:val="en-US"/>
              </w:rPr>
              <w:t>Anti-freeze system (task: protection of the inlet air processing and distribution system against freezing due to sub-zero temperatures; the system is equipped with a steam/air heat exchanger, regulated by a temperature sensor at the heat exchanger outlet and a control valve in the steam pipe</w:t>
            </w:r>
            <w:r>
              <w:rPr>
                <w:rFonts w:cs="Calibri"/>
                <w:color w:val="000000" w:themeColor="text1"/>
                <w:sz w:val="20"/>
                <w:szCs w:val="20"/>
                <w:lang w:val="en-US"/>
              </w:rPr>
              <w:t>)</w:t>
            </w:r>
          </w:p>
        </w:tc>
        <w:tc>
          <w:tcPr>
            <w:tcW w:w="3822" w:type="dxa"/>
          </w:tcPr>
          <w:p w14:paraId="18C4F7C1" w14:textId="77777777" w:rsidR="002428A0" w:rsidRPr="001F3FF6" w:rsidRDefault="002428A0" w:rsidP="00A26E02">
            <w:pPr>
              <w:jc w:val="both"/>
              <w:rPr>
                <w:rFonts w:cs="Calibri"/>
                <w:color w:val="000000" w:themeColor="text1"/>
                <w:sz w:val="20"/>
                <w:szCs w:val="20"/>
                <w:lang w:val="en-US"/>
              </w:rPr>
            </w:pPr>
          </w:p>
        </w:tc>
      </w:tr>
      <w:tr w:rsidR="002428A0" w:rsidRPr="00282E54" w14:paraId="7B92442E" w14:textId="57616B39" w:rsidTr="00D9232E">
        <w:tc>
          <w:tcPr>
            <w:tcW w:w="1326" w:type="dxa"/>
          </w:tcPr>
          <w:p w14:paraId="38E674BF" w14:textId="698D2F7C" w:rsidR="002428A0" w:rsidRPr="007D45C5" w:rsidRDefault="002428A0" w:rsidP="00A26E02">
            <w:pPr>
              <w:ind w:left="360"/>
              <w:jc w:val="right"/>
              <w:rPr>
                <w:rFonts w:asciiTheme="minorHAnsi" w:eastAsiaTheme="minorHAnsi" w:hAnsiTheme="minorHAnsi" w:cstheme="minorHAnsi"/>
                <w:color w:val="000000" w:themeColor="text1"/>
                <w:sz w:val="20"/>
                <w:szCs w:val="20"/>
              </w:rPr>
            </w:pPr>
            <w:r w:rsidRPr="007D45C5">
              <w:rPr>
                <w:rFonts w:asciiTheme="minorHAnsi" w:hAnsiTheme="minorHAnsi" w:cstheme="minorHAnsi"/>
                <w:color w:val="000000" w:themeColor="text1"/>
                <w:sz w:val="20"/>
                <w:szCs w:val="20"/>
              </w:rPr>
              <w:t>2.9.2.8</w:t>
            </w:r>
          </w:p>
        </w:tc>
        <w:tc>
          <w:tcPr>
            <w:tcW w:w="3914" w:type="dxa"/>
          </w:tcPr>
          <w:p w14:paraId="7C198F10" w14:textId="73199C34" w:rsidR="002428A0" w:rsidRPr="007D45C5" w:rsidRDefault="002428A0" w:rsidP="00A26E02">
            <w:pPr>
              <w:jc w:val="both"/>
              <w:rPr>
                <w:rFonts w:cs="Calibri"/>
                <w:color w:val="000000" w:themeColor="text1"/>
                <w:sz w:val="20"/>
                <w:szCs w:val="20"/>
                <w:lang w:val="en-US"/>
              </w:rPr>
            </w:pPr>
            <w:r w:rsidRPr="007D45C5">
              <w:rPr>
                <w:rFonts w:cs="Calibri"/>
                <w:color w:val="000000" w:themeColor="text1"/>
                <w:sz w:val="20"/>
                <w:szCs w:val="20"/>
                <w:lang w:val="en-US"/>
              </w:rPr>
              <w:t xml:space="preserve">High-pressure process air fan (task: supplying the desired process air flow to the product chamber/bowl to ensure </w:t>
            </w:r>
            <w:proofErr w:type="spellStart"/>
            <w:r w:rsidRPr="007D45C5">
              <w:rPr>
                <w:rFonts w:cs="Calibri"/>
                <w:color w:val="000000" w:themeColor="text1"/>
                <w:sz w:val="20"/>
                <w:szCs w:val="20"/>
                <w:lang w:val="en-US"/>
              </w:rPr>
              <w:t>fluidisation</w:t>
            </w:r>
            <w:proofErr w:type="spellEnd"/>
            <w:r w:rsidRPr="007D45C5">
              <w:rPr>
                <w:rFonts w:cs="Calibri"/>
                <w:color w:val="000000" w:themeColor="text1"/>
                <w:sz w:val="20"/>
                <w:szCs w:val="20"/>
                <w:lang w:val="en-US"/>
              </w:rPr>
              <w:t xml:space="preserve">); equipped with a frequency converter/inverter, enabling variable capacity operation and modulation of the process air flow from HMI level; process fan shall be </w:t>
            </w:r>
            <w:r w:rsidRPr="007D45C5">
              <w:rPr>
                <w:rFonts w:cs="Calibri"/>
                <w:color w:val="000000" w:themeColor="text1"/>
                <w:sz w:val="20"/>
                <w:szCs w:val="20"/>
                <w:lang w:val="en-US"/>
              </w:rPr>
              <w:lastRenderedPageBreak/>
              <w:t>equipped with the silencer to provide the acceptable noise level)</w:t>
            </w:r>
          </w:p>
        </w:tc>
        <w:tc>
          <w:tcPr>
            <w:tcW w:w="3822" w:type="dxa"/>
          </w:tcPr>
          <w:p w14:paraId="4F5B47D1" w14:textId="77777777" w:rsidR="002428A0" w:rsidRPr="007D45C5" w:rsidRDefault="002428A0" w:rsidP="00A26E02">
            <w:pPr>
              <w:jc w:val="both"/>
              <w:rPr>
                <w:rFonts w:cs="Calibri"/>
                <w:color w:val="000000" w:themeColor="text1"/>
                <w:sz w:val="20"/>
                <w:szCs w:val="20"/>
                <w:lang w:val="en-US"/>
              </w:rPr>
            </w:pPr>
          </w:p>
        </w:tc>
      </w:tr>
      <w:tr w:rsidR="002428A0" w:rsidRPr="00282E54" w14:paraId="7B255B0F" w14:textId="7BDEFC28" w:rsidTr="00D9232E">
        <w:tc>
          <w:tcPr>
            <w:tcW w:w="1326" w:type="dxa"/>
          </w:tcPr>
          <w:p w14:paraId="2CCFCD5E" w14:textId="4D6F0825"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2.9.2.9</w:t>
            </w:r>
          </w:p>
        </w:tc>
        <w:tc>
          <w:tcPr>
            <w:tcW w:w="3914" w:type="dxa"/>
          </w:tcPr>
          <w:p w14:paraId="3B0648D8" w14:textId="5CF7898E" w:rsidR="002428A0" w:rsidRPr="001F3FF6" w:rsidRDefault="002428A0" w:rsidP="00A26E02">
            <w:pPr>
              <w:jc w:val="both"/>
              <w:rPr>
                <w:rFonts w:cs="Calibri"/>
                <w:color w:val="000000" w:themeColor="text1"/>
                <w:sz w:val="20"/>
                <w:szCs w:val="20"/>
                <w:lang w:val="en-US"/>
              </w:rPr>
            </w:pPr>
            <w:r w:rsidRPr="001F3FF6">
              <w:rPr>
                <w:rFonts w:cs="Calibri"/>
                <w:color w:val="000000" w:themeColor="text1"/>
                <w:sz w:val="20"/>
                <w:szCs w:val="20"/>
                <w:lang w:val="en-US"/>
              </w:rPr>
              <w:t>Inlet duct safety flap (task: to cut off the inlet air supply to the system in case of emergencies and downtime)</w:t>
            </w:r>
          </w:p>
        </w:tc>
        <w:tc>
          <w:tcPr>
            <w:tcW w:w="3822" w:type="dxa"/>
          </w:tcPr>
          <w:p w14:paraId="347C8591" w14:textId="77777777" w:rsidR="002428A0" w:rsidRPr="001F3FF6" w:rsidRDefault="002428A0" w:rsidP="00A26E02">
            <w:pPr>
              <w:jc w:val="both"/>
              <w:rPr>
                <w:rFonts w:cs="Calibri"/>
                <w:color w:val="000000" w:themeColor="text1"/>
                <w:sz w:val="20"/>
                <w:szCs w:val="20"/>
                <w:lang w:val="en-US"/>
              </w:rPr>
            </w:pPr>
          </w:p>
        </w:tc>
      </w:tr>
      <w:tr w:rsidR="002428A0" w:rsidRPr="00282E54" w14:paraId="44F02C45" w14:textId="281CC90B" w:rsidTr="00D9232E">
        <w:tc>
          <w:tcPr>
            <w:tcW w:w="1326" w:type="dxa"/>
          </w:tcPr>
          <w:p w14:paraId="0A6BD6B2" w14:textId="6807BE44"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2.9.3</w:t>
            </w:r>
          </w:p>
        </w:tc>
        <w:tc>
          <w:tcPr>
            <w:tcW w:w="3914" w:type="dxa"/>
          </w:tcPr>
          <w:p w14:paraId="66181525" w14:textId="281859F9" w:rsidR="002428A0" w:rsidRPr="001F3FF6" w:rsidRDefault="002428A0" w:rsidP="00A26E02">
            <w:pPr>
              <w:jc w:val="both"/>
              <w:rPr>
                <w:rFonts w:cs="Calibri"/>
                <w:color w:val="000000" w:themeColor="text1"/>
                <w:sz w:val="20"/>
                <w:szCs w:val="20"/>
                <w:lang w:val="en-US"/>
              </w:rPr>
            </w:pPr>
            <w:r w:rsidRPr="001F3FF6">
              <w:rPr>
                <w:rFonts w:cs="Calibri"/>
                <w:color w:val="000000" w:themeColor="text1"/>
                <w:sz w:val="20"/>
                <w:szCs w:val="20"/>
                <w:lang w:val="en-US"/>
              </w:rPr>
              <w:t>Air outlet system/Exhaust a</w:t>
            </w:r>
            <w:r>
              <w:rPr>
                <w:rFonts w:cs="Calibri"/>
                <w:color w:val="000000" w:themeColor="text1"/>
                <w:sz w:val="20"/>
                <w:szCs w:val="20"/>
                <w:lang w:val="en-US"/>
              </w:rPr>
              <w:t>ir system:</w:t>
            </w:r>
          </w:p>
        </w:tc>
        <w:tc>
          <w:tcPr>
            <w:tcW w:w="3822" w:type="dxa"/>
          </w:tcPr>
          <w:p w14:paraId="73597BC4" w14:textId="77777777" w:rsidR="002428A0" w:rsidRPr="001F3FF6" w:rsidRDefault="002428A0" w:rsidP="00A26E02">
            <w:pPr>
              <w:jc w:val="both"/>
              <w:rPr>
                <w:rFonts w:cs="Calibri"/>
                <w:color w:val="000000" w:themeColor="text1"/>
                <w:sz w:val="20"/>
                <w:szCs w:val="20"/>
                <w:lang w:val="en-US"/>
              </w:rPr>
            </w:pPr>
          </w:p>
        </w:tc>
      </w:tr>
      <w:tr w:rsidR="002428A0" w:rsidRPr="00282E54" w14:paraId="679C6153" w14:textId="4AEE0710" w:rsidTr="00D9232E">
        <w:tc>
          <w:tcPr>
            <w:tcW w:w="1326" w:type="dxa"/>
          </w:tcPr>
          <w:p w14:paraId="63A52739" w14:textId="0A1C1F35" w:rsidR="002428A0" w:rsidRPr="007D45C5" w:rsidRDefault="002428A0" w:rsidP="00A26E02">
            <w:pPr>
              <w:ind w:left="360"/>
              <w:jc w:val="right"/>
              <w:rPr>
                <w:rFonts w:asciiTheme="minorHAnsi" w:eastAsiaTheme="minorHAnsi" w:hAnsiTheme="minorHAnsi" w:cstheme="minorHAnsi"/>
                <w:color w:val="000000" w:themeColor="text1"/>
                <w:sz w:val="20"/>
                <w:szCs w:val="20"/>
              </w:rPr>
            </w:pPr>
            <w:r w:rsidRPr="007D45C5">
              <w:rPr>
                <w:rFonts w:asciiTheme="minorHAnsi" w:hAnsiTheme="minorHAnsi" w:cstheme="minorHAnsi"/>
                <w:color w:val="000000" w:themeColor="text1"/>
                <w:sz w:val="20"/>
                <w:szCs w:val="20"/>
              </w:rPr>
              <w:t>2.9.3.1</w:t>
            </w:r>
          </w:p>
        </w:tc>
        <w:tc>
          <w:tcPr>
            <w:tcW w:w="3914" w:type="dxa"/>
          </w:tcPr>
          <w:p w14:paraId="51DEB396" w14:textId="3BA52B8C" w:rsidR="002428A0" w:rsidRPr="007D45C5" w:rsidRDefault="002428A0" w:rsidP="00A26E02">
            <w:pPr>
              <w:jc w:val="both"/>
              <w:rPr>
                <w:rFonts w:cs="Calibri"/>
                <w:color w:val="000000" w:themeColor="text1"/>
                <w:sz w:val="20"/>
                <w:szCs w:val="20"/>
                <w:lang w:val="en-US"/>
              </w:rPr>
            </w:pPr>
            <w:r w:rsidRPr="007D45C5">
              <w:rPr>
                <w:rFonts w:cs="Calibri"/>
                <w:color w:val="000000" w:themeColor="text1"/>
                <w:sz w:val="20"/>
                <w:szCs w:val="20"/>
                <w:lang w:val="en-US"/>
              </w:rPr>
              <w:t>Exhaust/post-process air filters (task: to bring the internal air released into the atmosphere by the system to the appropriate quality and purity; dual-filter system, minimum standard M6+F9; filtration system equipped with a measuring device for air pressure control, with local and electronic indication (on the HMI panel), as well as a humidity sensor to measure the absolute humidity in g H2O/kg of air in the process air (ATEX-made)</w:t>
            </w:r>
          </w:p>
        </w:tc>
        <w:tc>
          <w:tcPr>
            <w:tcW w:w="3822" w:type="dxa"/>
          </w:tcPr>
          <w:p w14:paraId="2891CA34" w14:textId="77777777" w:rsidR="002428A0" w:rsidRPr="007D45C5" w:rsidRDefault="002428A0" w:rsidP="00A26E02">
            <w:pPr>
              <w:jc w:val="both"/>
              <w:rPr>
                <w:rFonts w:cs="Calibri"/>
                <w:color w:val="000000" w:themeColor="text1"/>
                <w:sz w:val="20"/>
                <w:szCs w:val="20"/>
                <w:lang w:val="en-US"/>
              </w:rPr>
            </w:pPr>
          </w:p>
        </w:tc>
      </w:tr>
      <w:tr w:rsidR="002428A0" w:rsidRPr="00282E54" w14:paraId="5E9BEDFB" w14:textId="7C06FB1D" w:rsidTr="00D9232E">
        <w:tc>
          <w:tcPr>
            <w:tcW w:w="1326" w:type="dxa"/>
          </w:tcPr>
          <w:p w14:paraId="560D16F0" w14:textId="294862B7" w:rsidR="002428A0" w:rsidRPr="007D45C5" w:rsidRDefault="002428A0" w:rsidP="00A26E02">
            <w:pPr>
              <w:ind w:left="360"/>
              <w:jc w:val="right"/>
              <w:rPr>
                <w:rFonts w:asciiTheme="minorHAnsi" w:hAnsiTheme="minorHAnsi" w:cstheme="minorHAnsi"/>
                <w:color w:val="000000" w:themeColor="text1"/>
                <w:sz w:val="20"/>
                <w:szCs w:val="20"/>
              </w:rPr>
            </w:pPr>
            <w:r w:rsidRPr="007D45C5">
              <w:rPr>
                <w:rFonts w:asciiTheme="minorHAnsi" w:hAnsiTheme="minorHAnsi" w:cstheme="minorHAnsi"/>
                <w:color w:val="000000" w:themeColor="text1"/>
                <w:sz w:val="20"/>
                <w:szCs w:val="20"/>
              </w:rPr>
              <w:t>2.9.4</w:t>
            </w:r>
          </w:p>
        </w:tc>
        <w:tc>
          <w:tcPr>
            <w:tcW w:w="3914" w:type="dxa"/>
          </w:tcPr>
          <w:p w14:paraId="4F35D0E6" w14:textId="7C7D8E2A" w:rsidR="002428A0" w:rsidRPr="007D45C5" w:rsidRDefault="002428A0" w:rsidP="00A26E02">
            <w:pPr>
              <w:jc w:val="both"/>
              <w:rPr>
                <w:rFonts w:cs="Calibri"/>
                <w:color w:val="000000" w:themeColor="text1"/>
                <w:sz w:val="20"/>
                <w:szCs w:val="20"/>
                <w:lang w:val="en-US"/>
              </w:rPr>
            </w:pPr>
            <w:r w:rsidRPr="007D45C5">
              <w:rPr>
                <w:rFonts w:cs="Calibri"/>
                <w:color w:val="000000" w:themeColor="text1"/>
                <w:sz w:val="20"/>
                <w:szCs w:val="20"/>
                <w:lang w:val="en-US"/>
              </w:rPr>
              <w:t>All mentioned air handling components shall be made as an one air handling unit, consisting of all the necessary connections, electrical components (including cabinet). The air handling unit will be installed in the proximity of 7,5 meters from the fluid bed granulator.</w:t>
            </w:r>
          </w:p>
        </w:tc>
        <w:tc>
          <w:tcPr>
            <w:tcW w:w="3822" w:type="dxa"/>
          </w:tcPr>
          <w:p w14:paraId="32DC79A7" w14:textId="77777777" w:rsidR="002428A0" w:rsidRPr="007D45C5" w:rsidRDefault="002428A0" w:rsidP="00A26E02">
            <w:pPr>
              <w:jc w:val="both"/>
              <w:rPr>
                <w:rFonts w:cs="Calibri"/>
                <w:color w:val="000000" w:themeColor="text1"/>
                <w:sz w:val="20"/>
                <w:szCs w:val="20"/>
                <w:lang w:val="en-US"/>
              </w:rPr>
            </w:pPr>
          </w:p>
        </w:tc>
      </w:tr>
      <w:tr w:rsidR="002428A0" w:rsidRPr="00282E54" w14:paraId="6D069B1F" w14:textId="4F33C7B8" w:rsidTr="00D9232E">
        <w:tc>
          <w:tcPr>
            <w:tcW w:w="1326" w:type="dxa"/>
          </w:tcPr>
          <w:p w14:paraId="6684AF03" w14:textId="6881BBA9" w:rsidR="002428A0" w:rsidRPr="007D45C5" w:rsidRDefault="002428A0" w:rsidP="00A26E02">
            <w:pPr>
              <w:ind w:left="360"/>
              <w:jc w:val="right"/>
              <w:rPr>
                <w:rFonts w:asciiTheme="minorHAnsi" w:eastAsiaTheme="minorHAnsi" w:hAnsiTheme="minorHAnsi" w:cstheme="minorHAnsi"/>
                <w:color w:val="000000" w:themeColor="text1"/>
                <w:sz w:val="20"/>
                <w:szCs w:val="20"/>
              </w:rPr>
            </w:pPr>
            <w:r w:rsidRPr="007D45C5">
              <w:rPr>
                <w:rFonts w:asciiTheme="minorHAnsi" w:hAnsiTheme="minorHAnsi" w:cstheme="minorHAnsi"/>
                <w:color w:val="000000" w:themeColor="text1"/>
                <w:sz w:val="20"/>
                <w:szCs w:val="20"/>
              </w:rPr>
              <w:t>2.9.5</w:t>
            </w:r>
          </w:p>
        </w:tc>
        <w:tc>
          <w:tcPr>
            <w:tcW w:w="3914" w:type="dxa"/>
          </w:tcPr>
          <w:p w14:paraId="0B3AE241" w14:textId="724218F9" w:rsidR="002428A0" w:rsidRPr="007D45C5" w:rsidRDefault="002428A0" w:rsidP="00A26E02">
            <w:pPr>
              <w:jc w:val="both"/>
              <w:rPr>
                <w:rFonts w:cs="Calibri"/>
                <w:color w:val="000000" w:themeColor="text1"/>
                <w:sz w:val="20"/>
                <w:szCs w:val="20"/>
                <w:lang w:val="en-US"/>
              </w:rPr>
            </w:pPr>
            <w:r w:rsidRPr="007D45C5">
              <w:rPr>
                <w:rFonts w:cs="Calibri"/>
                <w:color w:val="000000" w:themeColor="text1"/>
                <w:sz w:val="20"/>
                <w:szCs w:val="20"/>
                <w:lang w:val="en-US"/>
              </w:rPr>
              <w:t>Manual filling system (purpose: manual, gravimetrical feeding of the product from a container, bag or box (using a funnel or similar means) to the product chamber; sealed system, with pneumatic support</w:t>
            </w:r>
            <w:r>
              <w:rPr>
                <w:rFonts w:cs="Calibri"/>
                <w:color w:val="000000" w:themeColor="text1"/>
                <w:sz w:val="20"/>
                <w:szCs w:val="20"/>
                <w:lang w:val="en-US"/>
              </w:rPr>
              <w:t>)</w:t>
            </w:r>
          </w:p>
        </w:tc>
        <w:tc>
          <w:tcPr>
            <w:tcW w:w="3822" w:type="dxa"/>
          </w:tcPr>
          <w:p w14:paraId="1081C5B3" w14:textId="77777777" w:rsidR="002428A0" w:rsidRPr="007D45C5" w:rsidRDefault="002428A0" w:rsidP="00A26E02">
            <w:pPr>
              <w:jc w:val="both"/>
              <w:rPr>
                <w:rFonts w:cs="Calibri"/>
                <w:color w:val="000000" w:themeColor="text1"/>
                <w:sz w:val="20"/>
                <w:szCs w:val="20"/>
                <w:lang w:val="en-US"/>
              </w:rPr>
            </w:pPr>
          </w:p>
        </w:tc>
      </w:tr>
      <w:tr w:rsidR="002428A0" w:rsidRPr="00282E54" w14:paraId="4A003CD6" w14:textId="5D8A0E10" w:rsidTr="00D9232E">
        <w:tc>
          <w:tcPr>
            <w:tcW w:w="1326" w:type="dxa"/>
          </w:tcPr>
          <w:p w14:paraId="00AD8B48" w14:textId="00C8AAB8" w:rsidR="002428A0" w:rsidRPr="007D45C5" w:rsidRDefault="002428A0" w:rsidP="00A26E02">
            <w:pPr>
              <w:ind w:left="360"/>
              <w:jc w:val="right"/>
              <w:rPr>
                <w:rFonts w:asciiTheme="minorHAnsi" w:eastAsiaTheme="minorHAnsi" w:hAnsiTheme="minorHAnsi" w:cstheme="minorHAnsi"/>
                <w:color w:val="000000" w:themeColor="text1"/>
                <w:sz w:val="20"/>
                <w:szCs w:val="20"/>
              </w:rPr>
            </w:pPr>
            <w:r w:rsidRPr="007D45C5">
              <w:rPr>
                <w:rFonts w:asciiTheme="minorHAnsi" w:hAnsiTheme="minorHAnsi" w:cstheme="minorHAnsi"/>
                <w:color w:val="000000" w:themeColor="text1"/>
                <w:sz w:val="20"/>
                <w:szCs w:val="20"/>
              </w:rPr>
              <w:t>2.9.6</w:t>
            </w:r>
          </w:p>
        </w:tc>
        <w:tc>
          <w:tcPr>
            <w:tcW w:w="3914" w:type="dxa"/>
          </w:tcPr>
          <w:p w14:paraId="1CC4EE8C" w14:textId="27EE0BA9" w:rsidR="002428A0" w:rsidRPr="007D45C5" w:rsidRDefault="002428A0" w:rsidP="00A26E02">
            <w:pPr>
              <w:jc w:val="both"/>
              <w:rPr>
                <w:rFonts w:cs="Calibri"/>
                <w:color w:val="000000" w:themeColor="text1"/>
                <w:sz w:val="20"/>
                <w:szCs w:val="20"/>
                <w:lang w:val="en-US"/>
              </w:rPr>
            </w:pPr>
            <w:r w:rsidRPr="007D45C5">
              <w:rPr>
                <w:rFonts w:cs="Calibri"/>
                <w:color w:val="000000" w:themeColor="text1"/>
                <w:sz w:val="20"/>
                <w:szCs w:val="20"/>
                <w:lang w:val="en-US"/>
              </w:rPr>
              <w:t xml:space="preserve">Pneumatic emptying system (task: pneumatic emptying of the product from the </w:t>
            </w:r>
            <w:proofErr w:type="spellStart"/>
            <w:r w:rsidRPr="007D45C5">
              <w:rPr>
                <w:rFonts w:cs="Calibri"/>
                <w:color w:val="000000" w:themeColor="text1"/>
                <w:sz w:val="20"/>
                <w:szCs w:val="20"/>
                <w:lang w:val="en-US"/>
              </w:rPr>
              <w:t>fluidisation</w:t>
            </w:r>
            <w:proofErr w:type="spellEnd"/>
            <w:r w:rsidRPr="007D45C5">
              <w:rPr>
                <w:rFonts w:cs="Calibri"/>
                <w:color w:val="000000" w:themeColor="text1"/>
                <w:sz w:val="20"/>
                <w:szCs w:val="20"/>
                <w:lang w:val="en-US"/>
              </w:rPr>
              <w:t>/process chamber by suction into a steel barrel; sealed system, equipped with an outlet polyester filter in a housing made of AISI316L steel; equipped with an emptying hose connecting the process chamber to the receiving barrel; the receiving tank is in the scope of the order; the discharge unit shall be mobile, placed on rollers)</w:t>
            </w:r>
          </w:p>
        </w:tc>
        <w:tc>
          <w:tcPr>
            <w:tcW w:w="3822" w:type="dxa"/>
          </w:tcPr>
          <w:p w14:paraId="144A51D5" w14:textId="77777777" w:rsidR="002428A0" w:rsidRPr="007D45C5" w:rsidRDefault="002428A0" w:rsidP="00A26E02">
            <w:pPr>
              <w:jc w:val="both"/>
              <w:rPr>
                <w:rFonts w:cs="Calibri"/>
                <w:color w:val="000000" w:themeColor="text1"/>
                <w:sz w:val="20"/>
                <w:szCs w:val="20"/>
                <w:lang w:val="en-US"/>
              </w:rPr>
            </w:pPr>
          </w:p>
        </w:tc>
      </w:tr>
      <w:tr w:rsidR="002428A0" w:rsidRPr="00282E54" w14:paraId="3A53ED7A" w14:textId="02321FF1" w:rsidTr="00D9232E">
        <w:tc>
          <w:tcPr>
            <w:tcW w:w="1326" w:type="dxa"/>
          </w:tcPr>
          <w:p w14:paraId="38578245" w14:textId="093FC538" w:rsidR="002428A0" w:rsidRPr="004E120F" w:rsidRDefault="002428A0" w:rsidP="00A26E02">
            <w:pPr>
              <w:ind w:left="360"/>
              <w:jc w:val="right"/>
              <w:rPr>
                <w:rFonts w:asciiTheme="minorHAnsi" w:eastAsiaTheme="minorHAnsi" w:hAnsiTheme="minorHAnsi" w:cstheme="minorHAnsi"/>
                <w:color w:val="000000" w:themeColor="text1"/>
                <w:sz w:val="20"/>
                <w:szCs w:val="20"/>
              </w:rPr>
            </w:pPr>
            <w:r w:rsidRPr="004E120F">
              <w:rPr>
                <w:rFonts w:asciiTheme="minorHAnsi" w:hAnsiTheme="minorHAnsi" w:cstheme="minorHAnsi"/>
                <w:color w:val="000000" w:themeColor="text1"/>
                <w:sz w:val="20"/>
                <w:szCs w:val="20"/>
              </w:rPr>
              <w:t>2.9.7</w:t>
            </w:r>
          </w:p>
        </w:tc>
        <w:tc>
          <w:tcPr>
            <w:tcW w:w="3914" w:type="dxa"/>
          </w:tcPr>
          <w:p w14:paraId="102D70FA" w14:textId="1F2676B8" w:rsidR="002428A0" w:rsidRPr="004E120F" w:rsidRDefault="002428A0" w:rsidP="00A26E02">
            <w:pPr>
              <w:jc w:val="both"/>
              <w:rPr>
                <w:rFonts w:cs="Calibri"/>
                <w:color w:val="000000" w:themeColor="text1"/>
                <w:sz w:val="20"/>
                <w:szCs w:val="20"/>
                <w:lang w:val="en-US"/>
              </w:rPr>
            </w:pPr>
            <w:r w:rsidRPr="004E120F">
              <w:rPr>
                <w:rFonts w:cs="Calibri"/>
                <w:color w:val="000000" w:themeColor="text1"/>
                <w:sz w:val="20"/>
                <w:szCs w:val="20"/>
                <w:lang w:val="en-US"/>
              </w:rPr>
              <w:t xml:space="preserve">Spray system (task: spraying binder onto powder in a </w:t>
            </w:r>
            <w:proofErr w:type="spellStart"/>
            <w:r w:rsidRPr="004E120F">
              <w:rPr>
                <w:rFonts w:cs="Calibri"/>
                <w:color w:val="000000" w:themeColor="text1"/>
                <w:sz w:val="20"/>
                <w:szCs w:val="20"/>
                <w:lang w:val="en-US"/>
              </w:rPr>
              <w:t>fluidised</w:t>
            </w:r>
            <w:proofErr w:type="spellEnd"/>
            <w:r w:rsidRPr="004E120F">
              <w:rPr>
                <w:rFonts w:cs="Calibri"/>
                <w:color w:val="000000" w:themeColor="text1"/>
                <w:sz w:val="20"/>
                <w:szCs w:val="20"/>
                <w:lang w:val="en-US"/>
              </w:rPr>
              <w:t xml:space="preserve"> state, enabling an increase in the size of the powder particles and improving its physicochemical and rheological properties through agglomeration and coating; a system equipped with at least 2 spray nozzles directed horizontal-radially and in accordance with the direction of air flow is </w:t>
            </w:r>
            <w:r w:rsidR="00CF3258">
              <w:rPr>
                <w:rFonts w:cs="Calibri"/>
                <w:color w:val="000000" w:themeColor="text1"/>
                <w:sz w:val="20"/>
                <w:szCs w:val="20"/>
                <w:lang w:val="en-US"/>
              </w:rPr>
              <w:t>required</w:t>
            </w:r>
            <w:r w:rsidRPr="004E120F">
              <w:rPr>
                <w:rFonts w:cs="Calibri"/>
                <w:color w:val="000000" w:themeColor="text1"/>
                <w:sz w:val="20"/>
                <w:szCs w:val="20"/>
                <w:lang w:val="en-US"/>
              </w:rPr>
              <w:t xml:space="preserve">; the system should be equipped with all the necessary accessories for spraying the binder, i.e. hoses and supply channels, a peristaltic pump (or another pump of equal efficiency and accuracy) equipped with a frequency converter to modulate the pump's performance; each nozzle should have its own independent pump head; automatic spraying system is preferable but manual is also acceptable (with </w:t>
            </w:r>
            <w:r w:rsidRPr="004E120F">
              <w:rPr>
                <w:rFonts w:cs="Calibri"/>
                <w:color w:val="000000" w:themeColor="text1"/>
                <w:sz w:val="20"/>
                <w:szCs w:val="20"/>
                <w:lang w:val="en-US"/>
              </w:rPr>
              <w:lastRenderedPageBreak/>
              <w:t>a possibility to control and monitor the parameters – using mass flow measurement – actual spray rate in g/min as well as the total sprayed mass in kilograms)</w:t>
            </w:r>
          </w:p>
        </w:tc>
        <w:tc>
          <w:tcPr>
            <w:tcW w:w="3822" w:type="dxa"/>
          </w:tcPr>
          <w:p w14:paraId="57FFFF92" w14:textId="77777777" w:rsidR="002428A0" w:rsidRPr="004E120F" w:rsidRDefault="002428A0" w:rsidP="00A26E02">
            <w:pPr>
              <w:jc w:val="both"/>
              <w:rPr>
                <w:rFonts w:cs="Calibri"/>
                <w:color w:val="000000" w:themeColor="text1"/>
                <w:sz w:val="20"/>
                <w:szCs w:val="20"/>
                <w:lang w:val="en-US"/>
              </w:rPr>
            </w:pPr>
          </w:p>
        </w:tc>
      </w:tr>
      <w:tr w:rsidR="002428A0" w:rsidRPr="00A26E02" w14:paraId="114585A5" w14:textId="12FC6587" w:rsidTr="00D9232E">
        <w:tc>
          <w:tcPr>
            <w:tcW w:w="1326" w:type="dxa"/>
          </w:tcPr>
          <w:p w14:paraId="7A059332" w14:textId="6219D156"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2.9.</w:t>
            </w:r>
            <w:r>
              <w:rPr>
                <w:rFonts w:asciiTheme="minorHAnsi" w:hAnsiTheme="minorHAnsi" w:cstheme="minorHAnsi"/>
                <w:sz w:val="20"/>
                <w:szCs w:val="20"/>
              </w:rPr>
              <w:t>8</w:t>
            </w:r>
          </w:p>
        </w:tc>
        <w:tc>
          <w:tcPr>
            <w:tcW w:w="3914" w:type="dxa"/>
          </w:tcPr>
          <w:p w14:paraId="42ECCB71" w14:textId="259B2A2C" w:rsidR="002428A0" w:rsidRPr="00FC3EA8" w:rsidRDefault="002428A0" w:rsidP="00A26E02">
            <w:pPr>
              <w:jc w:val="both"/>
              <w:rPr>
                <w:rFonts w:cs="Calibri"/>
                <w:color w:val="000000" w:themeColor="text1"/>
                <w:sz w:val="20"/>
                <w:szCs w:val="20"/>
                <w:lang w:val="en-US"/>
              </w:rPr>
            </w:pPr>
            <w:proofErr w:type="spellStart"/>
            <w:r w:rsidRPr="00FC3EA8">
              <w:rPr>
                <w:rFonts w:cs="Calibri"/>
                <w:color w:val="000000" w:themeColor="text1"/>
                <w:sz w:val="20"/>
                <w:szCs w:val="20"/>
              </w:rPr>
              <w:t>Safety</w:t>
            </w:r>
            <w:proofErr w:type="spellEnd"/>
            <w:r w:rsidRPr="00FC3EA8">
              <w:rPr>
                <w:rFonts w:cs="Calibri"/>
                <w:color w:val="000000" w:themeColor="text1"/>
                <w:sz w:val="20"/>
                <w:szCs w:val="20"/>
              </w:rPr>
              <w:t xml:space="preserve"> </w:t>
            </w:r>
            <w:proofErr w:type="spellStart"/>
            <w:r w:rsidRPr="00FC3EA8">
              <w:rPr>
                <w:rFonts w:cs="Calibri"/>
                <w:color w:val="000000" w:themeColor="text1"/>
                <w:sz w:val="20"/>
                <w:szCs w:val="20"/>
              </w:rPr>
              <w:t>systems</w:t>
            </w:r>
            <w:proofErr w:type="spellEnd"/>
            <w:r w:rsidRPr="00FC3EA8">
              <w:rPr>
                <w:rFonts w:cs="Calibri"/>
                <w:color w:val="000000" w:themeColor="text1"/>
                <w:sz w:val="20"/>
                <w:szCs w:val="20"/>
              </w:rPr>
              <w:t>:</w:t>
            </w:r>
          </w:p>
        </w:tc>
        <w:tc>
          <w:tcPr>
            <w:tcW w:w="3822" w:type="dxa"/>
          </w:tcPr>
          <w:p w14:paraId="77CF9C38" w14:textId="77777777" w:rsidR="002428A0" w:rsidRPr="00FC3EA8" w:rsidRDefault="002428A0" w:rsidP="00A26E02">
            <w:pPr>
              <w:jc w:val="both"/>
              <w:rPr>
                <w:rFonts w:cs="Calibri"/>
                <w:color w:val="000000" w:themeColor="text1"/>
                <w:sz w:val="20"/>
                <w:szCs w:val="20"/>
              </w:rPr>
            </w:pPr>
          </w:p>
        </w:tc>
      </w:tr>
      <w:tr w:rsidR="002428A0" w:rsidRPr="00282E54" w14:paraId="53CE3C4B" w14:textId="72A908AD" w:rsidTr="00D9232E">
        <w:tc>
          <w:tcPr>
            <w:tcW w:w="1326" w:type="dxa"/>
          </w:tcPr>
          <w:p w14:paraId="75FC72AE" w14:textId="09E009F3" w:rsidR="002428A0" w:rsidRPr="004E120F" w:rsidRDefault="002428A0" w:rsidP="00A26E02">
            <w:pPr>
              <w:ind w:left="360"/>
              <w:jc w:val="right"/>
              <w:rPr>
                <w:rFonts w:asciiTheme="minorHAnsi" w:eastAsiaTheme="minorHAnsi" w:hAnsiTheme="minorHAnsi" w:cstheme="minorHAnsi"/>
                <w:color w:val="000000" w:themeColor="text1"/>
                <w:sz w:val="20"/>
                <w:szCs w:val="20"/>
              </w:rPr>
            </w:pPr>
            <w:r w:rsidRPr="004E120F">
              <w:rPr>
                <w:rFonts w:asciiTheme="minorHAnsi" w:hAnsiTheme="minorHAnsi" w:cstheme="minorHAnsi"/>
                <w:color w:val="000000" w:themeColor="text1"/>
                <w:sz w:val="20"/>
                <w:szCs w:val="20"/>
              </w:rPr>
              <w:t>2.9.</w:t>
            </w:r>
            <w:r>
              <w:rPr>
                <w:rFonts w:asciiTheme="minorHAnsi" w:hAnsiTheme="minorHAnsi" w:cstheme="minorHAnsi"/>
                <w:color w:val="000000" w:themeColor="text1"/>
                <w:sz w:val="20"/>
                <w:szCs w:val="20"/>
              </w:rPr>
              <w:t>8</w:t>
            </w:r>
            <w:r w:rsidRPr="004E120F">
              <w:rPr>
                <w:rFonts w:asciiTheme="minorHAnsi" w:hAnsiTheme="minorHAnsi" w:cstheme="minorHAnsi"/>
                <w:color w:val="000000" w:themeColor="text1"/>
                <w:sz w:val="20"/>
                <w:szCs w:val="20"/>
              </w:rPr>
              <w:t>.</w:t>
            </w:r>
            <w:r>
              <w:rPr>
                <w:rFonts w:asciiTheme="minorHAnsi" w:hAnsiTheme="minorHAnsi" w:cstheme="minorHAnsi"/>
                <w:color w:val="000000" w:themeColor="text1"/>
                <w:sz w:val="20"/>
                <w:szCs w:val="20"/>
              </w:rPr>
              <w:t>1</w:t>
            </w:r>
          </w:p>
        </w:tc>
        <w:tc>
          <w:tcPr>
            <w:tcW w:w="3914" w:type="dxa"/>
          </w:tcPr>
          <w:p w14:paraId="70C86B6E" w14:textId="34D6F1BA" w:rsidR="002428A0" w:rsidRPr="004E120F" w:rsidRDefault="002428A0" w:rsidP="00A26E02">
            <w:pPr>
              <w:jc w:val="both"/>
              <w:rPr>
                <w:rFonts w:cs="Calibri"/>
                <w:color w:val="000000" w:themeColor="text1"/>
                <w:sz w:val="20"/>
                <w:szCs w:val="20"/>
                <w:lang w:val="en-US"/>
              </w:rPr>
            </w:pPr>
            <w:r w:rsidRPr="004E120F">
              <w:rPr>
                <w:rFonts w:cs="Calibri"/>
                <w:color w:val="000000" w:themeColor="text1"/>
                <w:sz w:val="20"/>
                <w:szCs w:val="20"/>
                <w:lang w:val="en-US"/>
              </w:rPr>
              <w:t>The process-gas contacted components are required to be manufactured in accordance with the EX standard (task: to ensure safe conditions and operation of electrical equipment, limiting the possibility of explosions and fires)</w:t>
            </w:r>
          </w:p>
        </w:tc>
        <w:tc>
          <w:tcPr>
            <w:tcW w:w="3822" w:type="dxa"/>
          </w:tcPr>
          <w:p w14:paraId="59BECA42" w14:textId="77777777" w:rsidR="002428A0" w:rsidRPr="004E120F" w:rsidRDefault="002428A0" w:rsidP="00A26E02">
            <w:pPr>
              <w:jc w:val="both"/>
              <w:rPr>
                <w:rFonts w:cs="Calibri"/>
                <w:color w:val="000000" w:themeColor="text1"/>
                <w:sz w:val="20"/>
                <w:szCs w:val="20"/>
                <w:lang w:val="en-US"/>
              </w:rPr>
            </w:pPr>
          </w:p>
        </w:tc>
      </w:tr>
      <w:tr w:rsidR="002428A0" w:rsidRPr="00282E54" w14:paraId="34F2301D" w14:textId="07623819" w:rsidTr="00D9232E">
        <w:tc>
          <w:tcPr>
            <w:tcW w:w="1326" w:type="dxa"/>
          </w:tcPr>
          <w:p w14:paraId="1B4D1ACE" w14:textId="2570D110" w:rsidR="002428A0" w:rsidRPr="004E120F" w:rsidRDefault="002428A0" w:rsidP="00A26E02">
            <w:pPr>
              <w:ind w:left="360"/>
              <w:jc w:val="right"/>
              <w:rPr>
                <w:rFonts w:asciiTheme="minorHAnsi" w:eastAsiaTheme="minorHAnsi" w:hAnsiTheme="minorHAnsi" w:cstheme="minorHAnsi"/>
                <w:color w:val="000000" w:themeColor="text1"/>
                <w:sz w:val="20"/>
                <w:szCs w:val="20"/>
              </w:rPr>
            </w:pPr>
            <w:r w:rsidRPr="004E120F">
              <w:rPr>
                <w:rFonts w:asciiTheme="minorHAnsi" w:hAnsiTheme="minorHAnsi" w:cstheme="minorHAnsi"/>
                <w:color w:val="000000" w:themeColor="text1"/>
                <w:sz w:val="20"/>
                <w:szCs w:val="20"/>
              </w:rPr>
              <w:t>2.9.</w:t>
            </w:r>
            <w:r>
              <w:rPr>
                <w:rFonts w:asciiTheme="minorHAnsi" w:hAnsiTheme="minorHAnsi" w:cstheme="minorHAnsi"/>
                <w:color w:val="000000" w:themeColor="text1"/>
                <w:sz w:val="20"/>
                <w:szCs w:val="20"/>
              </w:rPr>
              <w:t>8</w:t>
            </w:r>
            <w:r w:rsidRPr="004E120F">
              <w:rPr>
                <w:rFonts w:asciiTheme="minorHAnsi" w:hAnsiTheme="minorHAnsi" w:cstheme="minorHAnsi"/>
                <w:color w:val="000000" w:themeColor="text1"/>
                <w:sz w:val="20"/>
                <w:szCs w:val="20"/>
              </w:rPr>
              <w:t>.</w:t>
            </w:r>
            <w:r>
              <w:rPr>
                <w:rFonts w:asciiTheme="minorHAnsi" w:hAnsiTheme="minorHAnsi" w:cstheme="minorHAnsi"/>
                <w:color w:val="000000" w:themeColor="text1"/>
                <w:sz w:val="20"/>
                <w:szCs w:val="20"/>
              </w:rPr>
              <w:t>2</w:t>
            </w:r>
          </w:p>
        </w:tc>
        <w:tc>
          <w:tcPr>
            <w:tcW w:w="3914" w:type="dxa"/>
          </w:tcPr>
          <w:p w14:paraId="780A0F19" w14:textId="2AA0AE1B" w:rsidR="002428A0" w:rsidRPr="004E120F" w:rsidRDefault="002428A0" w:rsidP="00A26E02">
            <w:pPr>
              <w:jc w:val="both"/>
              <w:rPr>
                <w:rFonts w:cs="Calibri"/>
                <w:color w:val="000000" w:themeColor="text1"/>
                <w:sz w:val="20"/>
                <w:szCs w:val="20"/>
                <w:lang w:val="en-US"/>
              </w:rPr>
            </w:pPr>
            <w:r w:rsidRPr="004E120F">
              <w:rPr>
                <w:rFonts w:cs="Calibri"/>
                <w:color w:val="000000" w:themeColor="text1"/>
                <w:sz w:val="20"/>
                <w:szCs w:val="20"/>
                <w:lang w:val="en-US"/>
              </w:rPr>
              <w:t>Gas detection system (task: detection of organic solvent residues in the process air and determination of the LEL – lower explosive limit; if the LEL is exceeded in the exhaust air, the spray pump must be switched off; system equipped with an EX-rated measuring head, using infrared technology calibrated to detect acetone, isopropanol and ethanol; system equipped with a bypass system for regulating the exhaust air flow – used when the LEL concentration in the exhaust air cannot be controlled by the spray intensity due to the drying of products containing organic substances, a system ensuring the supply of fresh air to control the LEL value in the exhaust air)</w:t>
            </w:r>
          </w:p>
        </w:tc>
        <w:tc>
          <w:tcPr>
            <w:tcW w:w="3822" w:type="dxa"/>
          </w:tcPr>
          <w:p w14:paraId="5E0EBCB2" w14:textId="77777777" w:rsidR="002428A0" w:rsidRPr="004E120F" w:rsidRDefault="002428A0" w:rsidP="00A26E02">
            <w:pPr>
              <w:jc w:val="both"/>
              <w:rPr>
                <w:rFonts w:cs="Calibri"/>
                <w:color w:val="000000" w:themeColor="text1"/>
                <w:sz w:val="20"/>
                <w:szCs w:val="20"/>
                <w:lang w:val="en-US"/>
              </w:rPr>
            </w:pPr>
          </w:p>
        </w:tc>
      </w:tr>
      <w:tr w:rsidR="002428A0" w:rsidRPr="00A26E02" w14:paraId="3A35BDEF" w14:textId="7669D98B" w:rsidTr="00D9232E">
        <w:tc>
          <w:tcPr>
            <w:tcW w:w="1326" w:type="dxa"/>
          </w:tcPr>
          <w:p w14:paraId="4ECC390A" w14:textId="45432862"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2.9.</w:t>
            </w:r>
            <w:r>
              <w:rPr>
                <w:rFonts w:asciiTheme="minorHAnsi" w:hAnsiTheme="minorHAnsi" w:cstheme="minorHAnsi"/>
                <w:sz w:val="20"/>
                <w:szCs w:val="20"/>
              </w:rPr>
              <w:t>9</w:t>
            </w:r>
          </w:p>
        </w:tc>
        <w:tc>
          <w:tcPr>
            <w:tcW w:w="3914" w:type="dxa"/>
          </w:tcPr>
          <w:p w14:paraId="0BB502B6" w14:textId="17F2DC22" w:rsidR="002428A0" w:rsidRPr="00C110FB" w:rsidRDefault="002428A0" w:rsidP="00A26E02">
            <w:pPr>
              <w:jc w:val="both"/>
              <w:rPr>
                <w:rFonts w:cs="Calibri"/>
                <w:color w:val="000000" w:themeColor="text1"/>
                <w:sz w:val="20"/>
                <w:szCs w:val="20"/>
                <w:lang w:val="en-US"/>
              </w:rPr>
            </w:pPr>
            <w:r w:rsidRPr="00C110FB">
              <w:rPr>
                <w:rFonts w:cs="Calibri"/>
                <w:color w:val="000000" w:themeColor="text1"/>
                <w:sz w:val="20"/>
                <w:szCs w:val="20"/>
              </w:rPr>
              <w:t>Control system:</w:t>
            </w:r>
          </w:p>
        </w:tc>
        <w:tc>
          <w:tcPr>
            <w:tcW w:w="3822" w:type="dxa"/>
          </w:tcPr>
          <w:p w14:paraId="55CBA461" w14:textId="77777777" w:rsidR="002428A0" w:rsidRPr="00C110FB" w:rsidRDefault="002428A0" w:rsidP="00A26E02">
            <w:pPr>
              <w:jc w:val="both"/>
              <w:rPr>
                <w:rFonts w:cs="Calibri"/>
                <w:color w:val="000000" w:themeColor="text1"/>
                <w:sz w:val="20"/>
                <w:szCs w:val="20"/>
              </w:rPr>
            </w:pPr>
          </w:p>
        </w:tc>
      </w:tr>
      <w:tr w:rsidR="002428A0" w:rsidRPr="00D705C2" w14:paraId="4D370843" w14:textId="006DF2E3" w:rsidTr="00D9232E">
        <w:tc>
          <w:tcPr>
            <w:tcW w:w="1326" w:type="dxa"/>
          </w:tcPr>
          <w:p w14:paraId="6166E9CF" w14:textId="7E353D65"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2.9.9.1</w:t>
            </w:r>
          </w:p>
        </w:tc>
        <w:tc>
          <w:tcPr>
            <w:tcW w:w="3914" w:type="dxa"/>
          </w:tcPr>
          <w:p w14:paraId="4424A768" w14:textId="1767482E" w:rsidR="002428A0" w:rsidRPr="004E120F" w:rsidRDefault="002428A0" w:rsidP="00A26E02">
            <w:pPr>
              <w:jc w:val="both"/>
              <w:rPr>
                <w:rFonts w:cs="Calibri"/>
                <w:color w:val="000000" w:themeColor="text1"/>
                <w:sz w:val="20"/>
                <w:szCs w:val="20"/>
                <w:lang w:val="en-US"/>
              </w:rPr>
            </w:pPr>
            <w:r w:rsidRPr="004E120F">
              <w:rPr>
                <w:rFonts w:cs="Calibri"/>
                <w:color w:val="000000" w:themeColor="text1"/>
                <w:sz w:val="20"/>
                <w:szCs w:val="20"/>
                <w:lang w:val="en-US"/>
              </w:rPr>
              <w:t xml:space="preserve">The locally installed HMI panel, fully wired and tested, must be located in a safe area. This panel will include the necessary interlocks and control functions required for the safe start-up, operation and shutdown of the drying and agglomeration system. It is preferred that the panel supplied will be mounted into the fluid bed housing/frame; based on a touch screen with a resolution/diagonal ≥15", with necessary safety systems. Operating panel shall be fully-translated into Polish language.  </w:t>
            </w:r>
          </w:p>
        </w:tc>
        <w:tc>
          <w:tcPr>
            <w:tcW w:w="3822" w:type="dxa"/>
          </w:tcPr>
          <w:p w14:paraId="150B932F" w14:textId="77777777" w:rsidR="002428A0" w:rsidRPr="004E120F" w:rsidRDefault="002428A0" w:rsidP="00A26E02">
            <w:pPr>
              <w:jc w:val="both"/>
              <w:rPr>
                <w:rFonts w:cs="Calibri"/>
                <w:color w:val="000000" w:themeColor="text1"/>
                <w:sz w:val="20"/>
                <w:szCs w:val="20"/>
                <w:lang w:val="en-US"/>
              </w:rPr>
            </w:pPr>
          </w:p>
        </w:tc>
      </w:tr>
      <w:tr w:rsidR="002428A0" w:rsidRPr="00282E54" w14:paraId="212BEF4A" w14:textId="781A25B3" w:rsidTr="00D9232E">
        <w:tc>
          <w:tcPr>
            <w:tcW w:w="1326" w:type="dxa"/>
          </w:tcPr>
          <w:p w14:paraId="7E20561F" w14:textId="09F8E590"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2.9.9.2</w:t>
            </w:r>
          </w:p>
        </w:tc>
        <w:tc>
          <w:tcPr>
            <w:tcW w:w="3914" w:type="dxa"/>
          </w:tcPr>
          <w:p w14:paraId="3994EBEE" w14:textId="4B8F0BD6" w:rsidR="002428A0" w:rsidRPr="00C110FB" w:rsidRDefault="002428A0" w:rsidP="00A26E02">
            <w:pPr>
              <w:jc w:val="both"/>
              <w:rPr>
                <w:rFonts w:cs="Calibri"/>
                <w:color w:val="000000" w:themeColor="text1"/>
                <w:sz w:val="20"/>
                <w:szCs w:val="20"/>
                <w:lang w:val="en-US"/>
              </w:rPr>
            </w:pPr>
            <w:r w:rsidRPr="00C110FB">
              <w:rPr>
                <w:rFonts w:cs="Calibri"/>
                <w:color w:val="000000" w:themeColor="text1"/>
                <w:sz w:val="20"/>
                <w:szCs w:val="20"/>
                <w:lang w:val="en-US"/>
              </w:rPr>
              <w:t xml:space="preserve">The control system in the form of a complete system consisting of electronic and pneumatic switching devices, I/O terminals, sensors, actuators, control valves and the necessary software. The manufacturer is also expected to provide a UPS system to protect the PLC controller and PC from sudden power surges and outages – each device should have a dedicated UPS. The use of a UPS system is permitted only on parts of the control system, excluding the mechanical components of the device, in order to </w:t>
            </w:r>
            <w:proofErr w:type="spellStart"/>
            <w:r w:rsidRPr="00C110FB">
              <w:rPr>
                <w:rFonts w:cs="Calibri"/>
                <w:color w:val="000000" w:themeColor="text1"/>
                <w:sz w:val="20"/>
                <w:szCs w:val="20"/>
                <w:lang w:val="en-US"/>
              </w:rPr>
              <w:t>prioritise</w:t>
            </w:r>
            <w:proofErr w:type="spellEnd"/>
            <w:r w:rsidRPr="00C110FB">
              <w:rPr>
                <w:rFonts w:cs="Calibri"/>
                <w:color w:val="000000" w:themeColor="text1"/>
                <w:sz w:val="20"/>
                <w:szCs w:val="20"/>
                <w:lang w:val="en-US"/>
              </w:rPr>
              <w:t xml:space="preserve"> the prevention of data loss.</w:t>
            </w:r>
          </w:p>
        </w:tc>
        <w:tc>
          <w:tcPr>
            <w:tcW w:w="3822" w:type="dxa"/>
          </w:tcPr>
          <w:p w14:paraId="1E252F24" w14:textId="77777777" w:rsidR="002428A0" w:rsidRPr="00C110FB" w:rsidRDefault="002428A0" w:rsidP="00A26E02">
            <w:pPr>
              <w:jc w:val="both"/>
              <w:rPr>
                <w:rFonts w:cs="Calibri"/>
                <w:color w:val="000000" w:themeColor="text1"/>
                <w:sz w:val="20"/>
                <w:szCs w:val="20"/>
                <w:lang w:val="en-US"/>
              </w:rPr>
            </w:pPr>
          </w:p>
        </w:tc>
      </w:tr>
      <w:tr w:rsidR="002428A0" w:rsidRPr="00282E54" w14:paraId="02FAA96C" w14:textId="138E318D" w:rsidTr="00D9232E">
        <w:tc>
          <w:tcPr>
            <w:tcW w:w="1326" w:type="dxa"/>
          </w:tcPr>
          <w:p w14:paraId="1929C053" w14:textId="7EAB4348" w:rsidR="002428A0" w:rsidRPr="004E120F" w:rsidRDefault="002428A0" w:rsidP="00A26E02">
            <w:pPr>
              <w:ind w:left="360"/>
              <w:jc w:val="right"/>
              <w:rPr>
                <w:rFonts w:asciiTheme="minorHAnsi" w:eastAsiaTheme="minorHAnsi" w:hAnsiTheme="minorHAnsi" w:cstheme="minorHAnsi"/>
                <w:color w:val="000000" w:themeColor="text1"/>
                <w:sz w:val="20"/>
                <w:szCs w:val="20"/>
              </w:rPr>
            </w:pPr>
            <w:r w:rsidRPr="004E120F">
              <w:rPr>
                <w:rFonts w:asciiTheme="minorHAnsi" w:hAnsiTheme="minorHAnsi" w:cstheme="minorHAnsi"/>
                <w:color w:val="000000" w:themeColor="text1"/>
                <w:sz w:val="20"/>
                <w:szCs w:val="20"/>
              </w:rPr>
              <w:t>2.9.9.3</w:t>
            </w:r>
          </w:p>
        </w:tc>
        <w:tc>
          <w:tcPr>
            <w:tcW w:w="3914" w:type="dxa"/>
          </w:tcPr>
          <w:p w14:paraId="71C3E37A" w14:textId="669E6F99" w:rsidR="002428A0" w:rsidRPr="004E120F" w:rsidRDefault="002428A0" w:rsidP="00A26E02">
            <w:pPr>
              <w:jc w:val="both"/>
              <w:rPr>
                <w:rFonts w:cs="Calibri"/>
                <w:color w:val="000000" w:themeColor="text1"/>
                <w:sz w:val="20"/>
                <w:szCs w:val="20"/>
                <w:lang w:val="en-US"/>
              </w:rPr>
            </w:pPr>
            <w:r w:rsidRPr="004E120F">
              <w:rPr>
                <w:rFonts w:cs="Calibri"/>
                <w:color w:val="000000" w:themeColor="text1"/>
                <w:sz w:val="20"/>
                <w:szCs w:val="20"/>
                <w:lang w:val="en-US"/>
              </w:rPr>
              <w:t xml:space="preserve">Control cabinet/system containing PLC controllers, IO systems, safety relays, Ethernet plug, drives, power distribution and </w:t>
            </w:r>
            <w:r w:rsidRPr="004E120F">
              <w:rPr>
                <w:rFonts w:cs="Calibri"/>
                <w:color w:val="000000" w:themeColor="text1"/>
                <w:sz w:val="20"/>
                <w:szCs w:val="20"/>
                <w:lang w:val="en-US"/>
              </w:rPr>
              <w:lastRenderedPageBreak/>
              <w:t>soft-start motor starters, and other electronic and pneumatic components (fuses, circuit breakers, contactors, valve islands). It is expected that the control cabinet will be integrated with the equipment frame/housing.</w:t>
            </w:r>
          </w:p>
        </w:tc>
        <w:tc>
          <w:tcPr>
            <w:tcW w:w="3822" w:type="dxa"/>
          </w:tcPr>
          <w:p w14:paraId="510FADE9" w14:textId="77777777" w:rsidR="002428A0" w:rsidRPr="004E120F" w:rsidRDefault="002428A0" w:rsidP="00A26E02">
            <w:pPr>
              <w:jc w:val="both"/>
              <w:rPr>
                <w:rFonts w:cs="Calibri"/>
                <w:color w:val="000000" w:themeColor="text1"/>
                <w:sz w:val="20"/>
                <w:szCs w:val="20"/>
                <w:lang w:val="en-US"/>
              </w:rPr>
            </w:pPr>
          </w:p>
        </w:tc>
      </w:tr>
      <w:tr w:rsidR="002428A0" w:rsidRPr="00282E54" w14:paraId="266E3F5E" w14:textId="618FAC9E" w:rsidTr="00D9232E">
        <w:tc>
          <w:tcPr>
            <w:tcW w:w="1326" w:type="dxa"/>
          </w:tcPr>
          <w:p w14:paraId="47D38F18" w14:textId="5DE2E9FF"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2.9.9.4</w:t>
            </w:r>
          </w:p>
        </w:tc>
        <w:tc>
          <w:tcPr>
            <w:tcW w:w="3914" w:type="dxa"/>
          </w:tcPr>
          <w:p w14:paraId="1A255D05" w14:textId="01213848" w:rsidR="002428A0" w:rsidRPr="00C110FB" w:rsidRDefault="002428A0" w:rsidP="00A26E02">
            <w:pPr>
              <w:jc w:val="both"/>
              <w:rPr>
                <w:rFonts w:cs="Calibri"/>
                <w:color w:val="000000" w:themeColor="text1"/>
                <w:sz w:val="20"/>
                <w:szCs w:val="20"/>
                <w:lang w:val="en-US"/>
              </w:rPr>
            </w:pPr>
            <w:r w:rsidRPr="00C110FB">
              <w:rPr>
                <w:rFonts w:cs="Calibri"/>
                <w:color w:val="000000" w:themeColor="text1"/>
                <w:sz w:val="20"/>
                <w:szCs w:val="20"/>
                <w:lang w:val="en-US"/>
              </w:rPr>
              <w:t>All PLCs, IOs, HMIs, power supplies, Ethernet connectors, soft-start motor starters, etc. supplied are expected to be of high quality. The same standard also applies to inverters and other electronic components.</w:t>
            </w:r>
          </w:p>
        </w:tc>
        <w:tc>
          <w:tcPr>
            <w:tcW w:w="3822" w:type="dxa"/>
          </w:tcPr>
          <w:p w14:paraId="5FDE1598" w14:textId="77777777" w:rsidR="002428A0" w:rsidRPr="00C110FB" w:rsidRDefault="002428A0" w:rsidP="00A26E02">
            <w:pPr>
              <w:jc w:val="both"/>
              <w:rPr>
                <w:rFonts w:cs="Calibri"/>
                <w:color w:val="000000" w:themeColor="text1"/>
                <w:sz w:val="20"/>
                <w:szCs w:val="20"/>
                <w:lang w:val="en-US"/>
              </w:rPr>
            </w:pPr>
          </w:p>
        </w:tc>
      </w:tr>
      <w:tr w:rsidR="002428A0" w:rsidRPr="00282E54" w14:paraId="1736584F" w14:textId="65EF4D25" w:rsidTr="00D9232E">
        <w:tc>
          <w:tcPr>
            <w:tcW w:w="1326" w:type="dxa"/>
          </w:tcPr>
          <w:p w14:paraId="609870EC" w14:textId="26D4E880"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2.9.9.5</w:t>
            </w:r>
          </w:p>
        </w:tc>
        <w:tc>
          <w:tcPr>
            <w:tcW w:w="3914" w:type="dxa"/>
          </w:tcPr>
          <w:p w14:paraId="5330EE64" w14:textId="313B5F62" w:rsidR="002428A0" w:rsidRPr="00C110FB" w:rsidRDefault="002428A0" w:rsidP="00A26E02">
            <w:pPr>
              <w:jc w:val="both"/>
              <w:rPr>
                <w:rFonts w:cs="Calibri"/>
                <w:color w:val="000000" w:themeColor="text1"/>
                <w:sz w:val="20"/>
                <w:szCs w:val="20"/>
                <w:lang w:val="en-US"/>
              </w:rPr>
            </w:pPr>
            <w:r w:rsidRPr="00C110FB">
              <w:rPr>
                <w:rFonts w:cs="Calibri"/>
                <w:color w:val="000000" w:themeColor="text1"/>
                <w:sz w:val="20"/>
                <w:szCs w:val="20"/>
                <w:lang w:val="en-US"/>
              </w:rPr>
              <w:t xml:space="preserve">The control system must provide optimal, quick and easy access to the process. Process parameters and installation status must be clearly </w:t>
            </w:r>
            <w:proofErr w:type="spellStart"/>
            <w:r w:rsidRPr="00C110FB">
              <w:rPr>
                <w:rFonts w:cs="Calibri"/>
                <w:color w:val="000000" w:themeColor="text1"/>
                <w:sz w:val="20"/>
                <w:szCs w:val="20"/>
                <w:lang w:val="en-US"/>
              </w:rPr>
              <w:t>organised</w:t>
            </w:r>
            <w:proofErr w:type="spellEnd"/>
            <w:r w:rsidRPr="00C110FB">
              <w:rPr>
                <w:rFonts w:cs="Calibri"/>
                <w:color w:val="000000" w:themeColor="text1"/>
                <w:sz w:val="20"/>
                <w:szCs w:val="20"/>
                <w:lang w:val="en-US"/>
              </w:rPr>
              <w:t xml:space="preserve"> in a GUI (Graphic User Interface) environment based on a reputable computer system/environment, guaranteeing fast response times and a complete HMI (Human Machine Interface). The HMI and control system must also provide a clear and transparent alarm and fault system, together with a system for archiving process parameters and error codes. The manufacturer is expected to provide access/viewing of the following parameters</w:t>
            </w:r>
            <w:r w:rsidRPr="004E120F">
              <w:rPr>
                <w:rFonts w:cs="Calibri"/>
                <w:color w:val="000000" w:themeColor="text1"/>
                <w:sz w:val="20"/>
                <w:szCs w:val="20"/>
                <w:lang w:val="en-US"/>
              </w:rPr>
              <w:t xml:space="preserve">: inlet air temperature: setpoint/actual value, min/max value, final state; product temperature: actual value, min/max value; outlet air temperature: actual value; air speed and flow (flow rate): setpoint/actual value, min/max value; filter cleaning system control sequence: setpoint (interval); actual cold inlet air temperature; setpoint and actual adhesive spray output; process air pressure: setpoint, min/max value, actual value; atmospheric pressure inside the device: setpoint/actual value; inlet air humidity: setpoint, min/max value, actual value; outlet air humidity: actual value; </w:t>
            </w:r>
          </w:p>
        </w:tc>
        <w:tc>
          <w:tcPr>
            <w:tcW w:w="3822" w:type="dxa"/>
          </w:tcPr>
          <w:p w14:paraId="286F77FC" w14:textId="77777777" w:rsidR="002428A0" w:rsidRPr="00C110FB" w:rsidRDefault="002428A0" w:rsidP="00A26E02">
            <w:pPr>
              <w:jc w:val="both"/>
              <w:rPr>
                <w:rFonts w:cs="Calibri"/>
                <w:color w:val="000000" w:themeColor="text1"/>
                <w:sz w:val="20"/>
                <w:szCs w:val="20"/>
                <w:lang w:val="en-US"/>
              </w:rPr>
            </w:pPr>
          </w:p>
        </w:tc>
      </w:tr>
      <w:tr w:rsidR="002428A0" w:rsidRPr="00282E54" w14:paraId="7B511F79" w14:textId="575AB578" w:rsidTr="00D9232E">
        <w:tc>
          <w:tcPr>
            <w:tcW w:w="1326" w:type="dxa"/>
          </w:tcPr>
          <w:p w14:paraId="3B8063A8" w14:textId="7939E3FA" w:rsidR="002428A0" w:rsidRPr="00804277" w:rsidRDefault="002428A0" w:rsidP="00A26E02">
            <w:pPr>
              <w:ind w:left="360"/>
              <w:jc w:val="right"/>
              <w:rPr>
                <w:rFonts w:asciiTheme="minorHAnsi" w:eastAsiaTheme="minorHAnsi" w:hAnsiTheme="minorHAnsi" w:cstheme="minorHAnsi"/>
                <w:color w:val="000000" w:themeColor="text1"/>
                <w:sz w:val="20"/>
                <w:szCs w:val="20"/>
              </w:rPr>
            </w:pPr>
            <w:r w:rsidRPr="00804277">
              <w:rPr>
                <w:rFonts w:asciiTheme="minorHAnsi" w:hAnsiTheme="minorHAnsi" w:cstheme="minorHAnsi"/>
                <w:color w:val="000000" w:themeColor="text1"/>
                <w:sz w:val="20"/>
                <w:szCs w:val="20"/>
              </w:rPr>
              <w:t>2.9.9.6</w:t>
            </w:r>
          </w:p>
        </w:tc>
        <w:tc>
          <w:tcPr>
            <w:tcW w:w="3914" w:type="dxa"/>
          </w:tcPr>
          <w:p w14:paraId="477C0177" w14:textId="6B0B72C3" w:rsidR="002428A0" w:rsidRPr="00804277" w:rsidRDefault="002428A0" w:rsidP="00A26E02">
            <w:pPr>
              <w:jc w:val="both"/>
              <w:rPr>
                <w:rFonts w:cs="Calibri"/>
                <w:color w:val="000000" w:themeColor="text1"/>
                <w:sz w:val="20"/>
                <w:szCs w:val="20"/>
                <w:lang w:val="en-US"/>
              </w:rPr>
            </w:pPr>
            <w:r w:rsidRPr="00804277">
              <w:rPr>
                <w:rFonts w:cs="Calibri"/>
                <w:color w:val="000000" w:themeColor="text1"/>
                <w:sz w:val="20"/>
                <w:szCs w:val="20"/>
                <w:lang w:val="en-US"/>
              </w:rPr>
              <w:t>The manufacturer is expected to provide a system that allows tracking of process results, including the status of completed processes, discrepancies and errors. This system should allow data to be exported for further analytical processing (communication protocol agreed with the Investor)</w:t>
            </w:r>
          </w:p>
        </w:tc>
        <w:tc>
          <w:tcPr>
            <w:tcW w:w="3822" w:type="dxa"/>
          </w:tcPr>
          <w:p w14:paraId="4DF09BE7" w14:textId="77777777" w:rsidR="002428A0" w:rsidRPr="00804277" w:rsidRDefault="002428A0" w:rsidP="00A26E02">
            <w:pPr>
              <w:jc w:val="both"/>
              <w:rPr>
                <w:rFonts w:cs="Calibri"/>
                <w:color w:val="000000" w:themeColor="text1"/>
                <w:sz w:val="20"/>
                <w:szCs w:val="20"/>
                <w:lang w:val="en-US"/>
              </w:rPr>
            </w:pPr>
          </w:p>
        </w:tc>
      </w:tr>
      <w:tr w:rsidR="002428A0" w:rsidRPr="00282E54" w14:paraId="287F1672" w14:textId="2299C88F" w:rsidTr="00D9232E">
        <w:tc>
          <w:tcPr>
            <w:tcW w:w="1326" w:type="dxa"/>
          </w:tcPr>
          <w:p w14:paraId="0388A468" w14:textId="3F3FEEB9" w:rsidR="002428A0" w:rsidRPr="00804277" w:rsidRDefault="002428A0" w:rsidP="00A26E02">
            <w:pPr>
              <w:ind w:left="360"/>
              <w:jc w:val="right"/>
              <w:rPr>
                <w:rFonts w:asciiTheme="minorHAnsi" w:eastAsiaTheme="minorHAnsi" w:hAnsiTheme="minorHAnsi" w:cstheme="minorHAnsi"/>
                <w:color w:val="000000" w:themeColor="text1"/>
                <w:sz w:val="20"/>
                <w:szCs w:val="20"/>
              </w:rPr>
            </w:pPr>
            <w:r w:rsidRPr="00804277">
              <w:rPr>
                <w:rFonts w:asciiTheme="minorHAnsi" w:hAnsiTheme="minorHAnsi" w:cstheme="minorHAnsi"/>
                <w:color w:val="000000" w:themeColor="text1"/>
                <w:sz w:val="20"/>
                <w:szCs w:val="20"/>
              </w:rPr>
              <w:t>2.9.9.7</w:t>
            </w:r>
          </w:p>
        </w:tc>
        <w:tc>
          <w:tcPr>
            <w:tcW w:w="3914" w:type="dxa"/>
          </w:tcPr>
          <w:p w14:paraId="2C17CF79" w14:textId="6E0C7894" w:rsidR="002428A0" w:rsidRPr="00804277" w:rsidRDefault="002428A0" w:rsidP="00A26E02">
            <w:pPr>
              <w:jc w:val="both"/>
              <w:rPr>
                <w:rFonts w:cs="Calibri"/>
                <w:color w:val="000000" w:themeColor="text1"/>
                <w:sz w:val="20"/>
                <w:szCs w:val="20"/>
                <w:lang w:val="en-US"/>
              </w:rPr>
            </w:pPr>
            <w:r w:rsidRPr="00804277">
              <w:rPr>
                <w:rFonts w:cs="Calibri"/>
                <w:color w:val="000000" w:themeColor="text1"/>
                <w:sz w:val="20"/>
                <w:szCs w:val="20"/>
                <w:lang w:val="en-US"/>
              </w:rPr>
              <w:t>The Manufacturer is expected to provide a system enabling remote maintenance work within the installed device and accompanying equipment</w:t>
            </w:r>
          </w:p>
        </w:tc>
        <w:tc>
          <w:tcPr>
            <w:tcW w:w="3822" w:type="dxa"/>
          </w:tcPr>
          <w:p w14:paraId="00AFCF0C" w14:textId="77777777" w:rsidR="002428A0" w:rsidRPr="00804277" w:rsidRDefault="002428A0" w:rsidP="00A26E02">
            <w:pPr>
              <w:jc w:val="both"/>
              <w:rPr>
                <w:rFonts w:cs="Calibri"/>
                <w:color w:val="000000" w:themeColor="text1"/>
                <w:sz w:val="20"/>
                <w:szCs w:val="20"/>
                <w:lang w:val="en-US"/>
              </w:rPr>
            </w:pPr>
          </w:p>
        </w:tc>
      </w:tr>
      <w:tr w:rsidR="002428A0" w:rsidRPr="00282E54" w14:paraId="247C2A60" w14:textId="73A6C291" w:rsidTr="00D9232E">
        <w:tc>
          <w:tcPr>
            <w:tcW w:w="1326" w:type="dxa"/>
          </w:tcPr>
          <w:p w14:paraId="72500737" w14:textId="69D12232"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2.9.9.8</w:t>
            </w:r>
          </w:p>
        </w:tc>
        <w:tc>
          <w:tcPr>
            <w:tcW w:w="3914" w:type="dxa"/>
          </w:tcPr>
          <w:p w14:paraId="0331B1BC" w14:textId="254EBCD7" w:rsidR="002428A0" w:rsidRPr="00C110FB" w:rsidRDefault="002428A0" w:rsidP="00A26E02">
            <w:pPr>
              <w:jc w:val="both"/>
              <w:rPr>
                <w:rFonts w:cs="Calibri"/>
                <w:color w:val="000000" w:themeColor="text1"/>
                <w:sz w:val="20"/>
                <w:szCs w:val="20"/>
                <w:lang w:val="en-US"/>
              </w:rPr>
            </w:pPr>
            <w:r w:rsidRPr="00C110FB">
              <w:rPr>
                <w:rFonts w:cs="Calibri"/>
                <w:color w:val="000000" w:themeColor="text1"/>
                <w:sz w:val="20"/>
                <w:szCs w:val="20"/>
                <w:lang w:val="en-US"/>
              </w:rPr>
              <w:t>All instrumentation components (devices for measuring process parameters) are expected to be of high quality.</w:t>
            </w:r>
          </w:p>
        </w:tc>
        <w:tc>
          <w:tcPr>
            <w:tcW w:w="3822" w:type="dxa"/>
          </w:tcPr>
          <w:p w14:paraId="5F833241" w14:textId="77777777" w:rsidR="002428A0" w:rsidRPr="00C110FB" w:rsidRDefault="002428A0" w:rsidP="00A26E02">
            <w:pPr>
              <w:jc w:val="both"/>
              <w:rPr>
                <w:rFonts w:cs="Calibri"/>
                <w:color w:val="000000" w:themeColor="text1"/>
                <w:sz w:val="20"/>
                <w:szCs w:val="20"/>
                <w:lang w:val="en-US"/>
              </w:rPr>
            </w:pPr>
          </w:p>
        </w:tc>
      </w:tr>
      <w:tr w:rsidR="002428A0" w:rsidRPr="00282E54" w14:paraId="339D9263" w14:textId="472BDD7A" w:rsidTr="00D9232E">
        <w:tc>
          <w:tcPr>
            <w:tcW w:w="1326" w:type="dxa"/>
          </w:tcPr>
          <w:p w14:paraId="7182A18D" w14:textId="54D947F8" w:rsidR="002428A0" w:rsidRPr="00804277" w:rsidRDefault="002428A0" w:rsidP="00A26E02">
            <w:pPr>
              <w:ind w:left="360"/>
              <w:jc w:val="right"/>
              <w:rPr>
                <w:rFonts w:asciiTheme="minorHAnsi" w:eastAsiaTheme="minorHAnsi" w:hAnsiTheme="minorHAnsi" w:cstheme="minorHAnsi"/>
                <w:color w:val="000000" w:themeColor="text1"/>
                <w:sz w:val="20"/>
                <w:szCs w:val="20"/>
              </w:rPr>
            </w:pPr>
            <w:r w:rsidRPr="00804277">
              <w:rPr>
                <w:rFonts w:asciiTheme="minorHAnsi" w:hAnsiTheme="minorHAnsi" w:cstheme="minorHAnsi"/>
                <w:color w:val="000000" w:themeColor="text1"/>
                <w:sz w:val="20"/>
                <w:szCs w:val="20"/>
              </w:rPr>
              <w:t>2.9.9.9</w:t>
            </w:r>
          </w:p>
        </w:tc>
        <w:tc>
          <w:tcPr>
            <w:tcW w:w="3914" w:type="dxa"/>
          </w:tcPr>
          <w:p w14:paraId="3B7C88EC" w14:textId="64B1A376" w:rsidR="002428A0" w:rsidRPr="00804277" w:rsidRDefault="002428A0" w:rsidP="00A26E02">
            <w:pPr>
              <w:jc w:val="both"/>
              <w:rPr>
                <w:rFonts w:cs="Calibri"/>
                <w:color w:val="000000" w:themeColor="text1"/>
                <w:sz w:val="20"/>
                <w:szCs w:val="20"/>
                <w:lang w:val="en-US"/>
              </w:rPr>
            </w:pPr>
            <w:r w:rsidRPr="00804277">
              <w:rPr>
                <w:rFonts w:cs="Calibri"/>
                <w:color w:val="000000" w:themeColor="text1"/>
                <w:sz w:val="20"/>
                <w:szCs w:val="20"/>
                <w:lang w:val="en-US"/>
              </w:rPr>
              <w:t xml:space="preserve">Control system enabling connection of the device and selected accessories to the SCADA system </w:t>
            </w:r>
          </w:p>
        </w:tc>
        <w:tc>
          <w:tcPr>
            <w:tcW w:w="3822" w:type="dxa"/>
          </w:tcPr>
          <w:p w14:paraId="78DC6071" w14:textId="77777777" w:rsidR="002428A0" w:rsidRPr="00804277" w:rsidRDefault="002428A0" w:rsidP="00A26E02">
            <w:pPr>
              <w:jc w:val="both"/>
              <w:rPr>
                <w:rFonts w:cs="Calibri"/>
                <w:color w:val="000000" w:themeColor="text1"/>
                <w:sz w:val="20"/>
                <w:szCs w:val="20"/>
                <w:lang w:val="en-US"/>
              </w:rPr>
            </w:pPr>
          </w:p>
        </w:tc>
      </w:tr>
      <w:tr w:rsidR="002428A0" w:rsidRPr="00282E54" w14:paraId="73D5BEFF" w14:textId="396CC810" w:rsidTr="00D9232E">
        <w:tc>
          <w:tcPr>
            <w:tcW w:w="1326" w:type="dxa"/>
          </w:tcPr>
          <w:p w14:paraId="6A14A48F" w14:textId="686A28A9"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lastRenderedPageBreak/>
              <w:t>2.9.9.10</w:t>
            </w:r>
          </w:p>
        </w:tc>
        <w:tc>
          <w:tcPr>
            <w:tcW w:w="3914" w:type="dxa"/>
          </w:tcPr>
          <w:p w14:paraId="34F9F26B" w14:textId="1648F3DC" w:rsidR="002428A0" w:rsidRPr="00C110FB" w:rsidRDefault="002428A0" w:rsidP="00A26E02">
            <w:pPr>
              <w:jc w:val="both"/>
              <w:rPr>
                <w:rFonts w:cs="Calibri"/>
                <w:color w:val="000000" w:themeColor="text1"/>
                <w:sz w:val="20"/>
                <w:szCs w:val="20"/>
                <w:lang w:val="en-US"/>
              </w:rPr>
            </w:pPr>
            <w:r w:rsidRPr="00C110FB">
              <w:rPr>
                <w:rFonts w:cs="Calibri"/>
                <w:color w:val="000000" w:themeColor="text1"/>
                <w:sz w:val="20"/>
                <w:szCs w:val="20"/>
                <w:lang w:val="en-US"/>
              </w:rPr>
              <w:t>Scope of work on the part of the supplier: delivery of the logic system, delivery of automation diagrams, delivery of wiring diagrams, delivery of PLC software, delivery of HMI software, commissioning/start-up and testing.</w:t>
            </w:r>
          </w:p>
        </w:tc>
        <w:tc>
          <w:tcPr>
            <w:tcW w:w="3822" w:type="dxa"/>
          </w:tcPr>
          <w:p w14:paraId="1D43CEC7" w14:textId="77777777" w:rsidR="002428A0" w:rsidRPr="00C110FB" w:rsidRDefault="002428A0" w:rsidP="00A26E02">
            <w:pPr>
              <w:jc w:val="both"/>
              <w:rPr>
                <w:rFonts w:cs="Calibri"/>
                <w:color w:val="000000" w:themeColor="text1"/>
                <w:sz w:val="20"/>
                <w:szCs w:val="20"/>
                <w:lang w:val="en-US"/>
              </w:rPr>
            </w:pPr>
          </w:p>
        </w:tc>
      </w:tr>
      <w:tr w:rsidR="002428A0" w:rsidRPr="00282E54" w14:paraId="2FB33FF4" w14:textId="4D606E47" w:rsidTr="00D9232E">
        <w:tc>
          <w:tcPr>
            <w:tcW w:w="1326" w:type="dxa"/>
          </w:tcPr>
          <w:p w14:paraId="089A4BA7" w14:textId="26E6C40C"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2.10</w:t>
            </w:r>
          </w:p>
        </w:tc>
        <w:tc>
          <w:tcPr>
            <w:tcW w:w="3914" w:type="dxa"/>
          </w:tcPr>
          <w:p w14:paraId="2254F121" w14:textId="19147BA1" w:rsidR="002428A0" w:rsidRPr="00DE2D5C" w:rsidRDefault="002428A0" w:rsidP="00A26E02">
            <w:pPr>
              <w:jc w:val="both"/>
              <w:rPr>
                <w:rFonts w:cs="Calibri"/>
                <w:color w:val="000000" w:themeColor="text1"/>
                <w:sz w:val="20"/>
                <w:szCs w:val="20"/>
                <w:lang w:val="en-US"/>
              </w:rPr>
            </w:pPr>
            <w:r w:rsidRPr="00DE2D5C">
              <w:rPr>
                <w:rFonts w:cs="Calibri"/>
                <w:color w:val="000000" w:themeColor="text1"/>
                <w:sz w:val="20"/>
                <w:szCs w:val="20"/>
                <w:lang w:val="en-US"/>
              </w:rPr>
              <w:t>Design assumptions for selected areas of the system:</w:t>
            </w:r>
          </w:p>
        </w:tc>
        <w:tc>
          <w:tcPr>
            <w:tcW w:w="3822" w:type="dxa"/>
          </w:tcPr>
          <w:p w14:paraId="0773664C" w14:textId="77777777" w:rsidR="002428A0" w:rsidRPr="00DE2D5C" w:rsidRDefault="002428A0" w:rsidP="00A26E02">
            <w:pPr>
              <w:jc w:val="both"/>
              <w:rPr>
                <w:rFonts w:cs="Calibri"/>
                <w:color w:val="000000" w:themeColor="text1"/>
                <w:sz w:val="20"/>
                <w:szCs w:val="20"/>
                <w:lang w:val="en-US"/>
              </w:rPr>
            </w:pPr>
          </w:p>
        </w:tc>
      </w:tr>
      <w:tr w:rsidR="002428A0" w:rsidRPr="00282E54" w14:paraId="21BBA054" w14:textId="7128368A" w:rsidTr="00D9232E">
        <w:tc>
          <w:tcPr>
            <w:tcW w:w="1326" w:type="dxa"/>
          </w:tcPr>
          <w:p w14:paraId="0B1A1C56" w14:textId="414ACF92"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2.10.1</w:t>
            </w:r>
          </w:p>
        </w:tc>
        <w:tc>
          <w:tcPr>
            <w:tcW w:w="3914" w:type="dxa"/>
          </w:tcPr>
          <w:p w14:paraId="03BDC1AC" w14:textId="187D665C" w:rsidR="002428A0" w:rsidRPr="00DE2D5C" w:rsidRDefault="002428A0" w:rsidP="00A26E02">
            <w:pPr>
              <w:jc w:val="both"/>
              <w:rPr>
                <w:rFonts w:cs="Calibri"/>
                <w:color w:val="000000" w:themeColor="text1"/>
                <w:sz w:val="20"/>
                <w:szCs w:val="20"/>
                <w:lang w:val="en-US"/>
              </w:rPr>
            </w:pPr>
            <w:r w:rsidRPr="00DE2D5C">
              <w:rPr>
                <w:rFonts w:cs="Calibri"/>
                <w:color w:val="000000" w:themeColor="text1"/>
                <w:sz w:val="20"/>
                <w:szCs w:val="20"/>
                <w:lang w:val="en-US"/>
              </w:rPr>
              <w:t>Explosion suppression system designed for product parameters specified by the Investor: ST1 and ST2 coefficients; maximum explosion overpressure (Pmax): 10 bar(g); Equipment components must be designed to withstand the specified overpressure without damage to components, and all such equipment will be externally reinforced if necessary.</w:t>
            </w:r>
          </w:p>
        </w:tc>
        <w:tc>
          <w:tcPr>
            <w:tcW w:w="3822" w:type="dxa"/>
          </w:tcPr>
          <w:p w14:paraId="2EC15088" w14:textId="77777777" w:rsidR="002428A0" w:rsidRPr="00DE2D5C" w:rsidRDefault="002428A0" w:rsidP="00A26E02">
            <w:pPr>
              <w:jc w:val="both"/>
              <w:rPr>
                <w:rFonts w:cs="Calibri"/>
                <w:color w:val="000000" w:themeColor="text1"/>
                <w:sz w:val="20"/>
                <w:szCs w:val="20"/>
                <w:lang w:val="en-US"/>
              </w:rPr>
            </w:pPr>
          </w:p>
        </w:tc>
      </w:tr>
      <w:tr w:rsidR="002428A0" w:rsidRPr="00282E54" w14:paraId="2A52816C" w14:textId="493B49BF" w:rsidTr="00D9232E">
        <w:tc>
          <w:tcPr>
            <w:tcW w:w="1326" w:type="dxa"/>
          </w:tcPr>
          <w:p w14:paraId="2C6A0262" w14:textId="593E07A5"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2.10.</w:t>
            </w:r>
            <w:r>
              <w:rPr>
                <w:rFonts w:asciiTheme="minorHAnsi" w:hAnsiTheme="minorHAnsi" w:cstheme="minorHAnsi"/>
                <w:sz w:val="20"/>
                <w:szCs w:val="20"/>
              </w:rPr>
              <w:t>2</w:t>
            </w:r>
          </w:p>
        </w:tc>
        <w:tc>
          <w:tcPr>
            <w:tcW w:w="3914" w:type="dxa"/>
          </w:tcPr>
          <w:p w14:paraId="79EA3DD1" w14:textId="7A535C5C" w:rsidR="002428A0" w:rsidRPr="00DE2D5C" w:rsidRDefault="002428A0" w:rsidP="00A26E02">
            <w:pPr>
              <w:jc w:val="both"/>
              <w:rPr>
                <w:rFonts w:cs="Calibri"/>
                <w:color w:val="000000" w:themeColor="text1"/>
                <w:sz w:val="20"/>
                <w:szCs w:val="20"/>
                <w:lang w:val="en-US"/>
              </w:rPr>
            </w:pPr>
            <w:r w:rsidRPr="00DE2D5C">
              <w:rPr>
                <w:rFonts w:cs="Calibri"/>
                <w:color w:val="000000" w:themeColor="text1"/>
                <w:sz w:val="20"/>
                <w:szCs w:val="20"/>
                <w:lang w:val="en-US"/>
              </w:rPr>
              <w:t xml:space="preserve">Steel support structure and platforms: guidelines provided by the Manufacturer; assembly and materials provided by the </w:t>
            </w:r>
            <w:r w:rsidRPr="00804277">
              <w:rPr>
                <w:rFonts w:cs="Calibri"/>
                <w:color w:val="000000" w:themeColor="text1"/>
                <w:sz w:val="20"/>
                <w:szCs w:val="20"/>
                <w:lang w:val="en-US"/>
              </w:rPr>
              <w:t xml:space="preserve">Manufacturer (if necessary). </w:t>
            </w:r>
          </w:p>
        </w:tc>
        <w:tc>
          <w:tcPr>
            <w:tcW w:w="3822" w:type="dxa"/>
          </w:tcPr>
          <w:p w14:paraId="02890426" w14:textId="77777777" w:rsidR="002428A0" w:rsidRPr="00DE2D5C" w:rsidRDefault="002428A0" w:rsidP="00A26E02">
            <w:pPr>
              <w:jc w:val="both"/>
              <w:rPr>
                <w:rFonts w:cs="Calibri"/>
                <w:color w:val="000000" w:themeColor="text1"/>
                <w:sz w:val="20"/>
                <w:szCs w:val="20"/>
                <w:lang w:val="en-US"/>
              </w:rPr>
            </w:pPr>
          </w:p>
        </w:tc>
      </w:tr>
      <w:tr w:rsidR="002428A0" w:rsidRPr="00282E54" w14:paraId="3C6CF3F5" w14:textId="5D70DE86" w:rsidTr="00D9232E">
        <w:tc>
          <w:tcPr>
            <w:tcW w:w="1326" w:type="dxa"/>
          </w:tcPr>
          <w:p w14:paraId="77C0FA10" w14:textId="21289457"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2.10.</w:t>
            </w:r>
            <w:r>
              <w:rPr>
                <w:rFonts w:asciiTheme="minorHAnsi" w:hAnsiTheme="minorHAnsi" w:cstheme="minorHAnsi"/>
                <w:sz w:val="20"/>
                <w:szCs w:val="20"/>
              </w:rPr>
              <w:t>3</w:t>
            </w:r>
          </w:p>
        </w:tc>
        <w:tc>
          <w:tcPr>
            <w:tcW w:w="3914" w:type="dxa"/>
          </w:tcPr>
          <w:p w14:paraId="41462E59" w14:textId="06B3DD4E" w:rsidR="002428A0" w:rsidRPr="00DE2D5C" w:rsidRDefault="002428A0" w:rsidP="00A26E02">
            <w:pPr>
              <w:jc w:val="both"/>
              <w:rPr>
                <w:rFonts w:cs="Calibri"/>
                <w:color w:val="000000" w:themeColor="text1"/>
                <w:sz w:val="20"/>
                <w:szCs w:val="20"/>
                <w:lang w:val="en-US"/>
              </w:rPr>
            </w:pPr>
            <w:r w:rsidRPr="00DE2D5C">
              <w:rPr>
                <w:rFonts w:cs="Calibri"/>
                <w:color w:val="000000" w:themeColor="text1"/>
                <w:sz w:val="20"/>
                <w:szCs w:val="20"/>
                <w:lang w:val="en-US"/>
              </w:rPr>
              <w:t>Insulation and cladding: chamber transported in insulated form (if applicable); insulation on selected air ducts to be installed on site (if applicable). If the equipment is delivered in parts, their insulation and cladding will be carried out on site, for which the equipment manufacturer bears full responsibility and cost.</w:t>
            </w:r>
          </w:p>
        </w:tc>
        <w:tc>
          <w:tcPr>
            <w:tcW w:w="3822" w:type="dxa"/>
          </w:tcPr>
          <w:p w14:paraId="4E15A7C7" w14:textId="77777777" w:rsidR="002428A0" w:rsidRPr="00DE2D5C" w:rsidRDefault="002428A0" w:rsidP="00A26E02">
            <w:pPr>
              <w:jc w:val="both"/>
              <w:rPr>
                <w:rFonts w:cs="Calibri"/>
                <w:color w:val="000000" w:themeColor="text1"/>
                <w:sz w:val="20"/>
                <w:szCs w:val="20"/>
                <w:lang w:val="en-US"/>
              </w:rPr>
            </w:pPr>
          </w:p>
        </w:tc>
      </w:tr>
      <w:tr w:rsidR="002428A0" w:rsidRPr="00282E54" w14:paraId="7F2AECF0" w14:textId="2FD259C1" w:rsidTr="00D9232E">
        <w:tc>
          <w:tcPr>
            <w:tcW w:w="1326" w:type="dxa"/>
          </w:tcPr>
          <w:p w14:paraId="6E9D7286" w14:textId="316C5F39"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2.10.</w:t>
            </w:r>
            <w:r>
              <w:rPr>
                <w:rFonts w:asciiTheme="minorHAnsi" w:hAnsiTheme="minorHAnsi" w:cstheme="minorHAnsi"/>
                <w:sz w:val="20"/>
                <w:szCs w:val="20"/>
              </w:rPr>
              <w:t>4</w:t>
            </w:r>
          </w:p>
        </w:tc>
        <w:tc>
          <w:tcPr>
            <w:tcW w:w="3914" w:type="dxa"/>
          </w:tcPr>
          <w:p w14:paraId="5D1A3986" w14:textId="77777777" w:rsidR="002428A0" w:rsidRPr="00DE2D5C" w:rsidRDefault="002428A0" w:rsidP="00A26E02">
            <w:pPr>
              <w:jc w:val="both"/>
              <w:rPr>
                <w:rFonts w:cs="Calibri"/>
                <w:color w:val="000000" w:themeColor="text1"/>
                <w:sz w:val="20"/>
                <w:szCs w:val="20"/>
                <w:lang w:val="en-US"/>
              </w:rPr>
            </w:pPr>
            <w:r w:rsidRPr="00DE2D5C">
              <w:rPr>
                <w:rFonts w:cs="Calibri"/>
                <w:color w:val="000000" w:themeColor="text1"/>
                <w:sz w:val="20"/>
                <w:szCs w:val="20"/>
                <w:lang w:val="en-US"/>
              </w:rPr>
              <w:t>General finishing guidelines: All surfaces in contact with the product shall have ground joints and polished surfaces. All external joints shall be mechanically brushed with chips removed, and the external carbon steel shall be painted with primer or a solution of equal or better quality shall be used.</w:t>
            </w:r>
          </w:p>
          <w:p w14:paraId="293F5EF7" w14:textId="521DC037" w:rsidR="002428A0" w:rsidRPr="00DE2D5C" w:rsidRDefault="002428A0" w:rsidP="00A26E02">
            <w:pPr>
              <w:jc w:val="both"/>
              <w:rPr>
                <w:rFonts w:cs="Calibri"/>
                <w:color w:val="000000" w:themeColor="text1"/>
                <w:sz w:val="20"/>
                <w:szCs w:val="20"/>
                <w:lang w:val="en-US"/>
              </w:rPr>
            </w:pPr>
            <w:r w:rsidRPr="00DE2D5C">
              <w:rPr>
                <w:rFonts w:cs="Calibri"/>
                <w:color w:val="000000" w:themeColor="text1"/>
                <w:sz w:val="20"/>
                <w:szCs w:val="20"/>
                <w:lang w:val="en-US"/>
              </w:rPr>
              <w:t>Surfaces not in contact with the product shall have mechanically brushed welds with spatter removed, retaining 50% of the profile. External carbon steel shall be painted with primer or a solution of equal or better quality shall be used.</w:t>
            </w:r>
          </w:p>
        </w:tc>
        <w:tc>
          <w:tcPr>
            <w:tcW w:w="3822" w:type="dxa"/>
          </w:tcPr>
          <w:p w14:paraId="33CA2080" w14:textId="77777777" w:rsidR="002428A0" w:rsidRPr="00DE2D5C" w:rsidRDefault="002428A0" w:rsidP="00A26E02">
            <w:pPr>
              <w:jc w:val="both"/>
              <w:rPr>
                <w:rFonts w:cs="Calibri"/>
                <w:color w:val="000000" w:themeColor="text1"/>
                <w:sz w:val="20"/>
                <w:szCs w:val="20"/>
                <w:lang w:val="en-US"/>
              </w:rPr>
            </w:pPr>
          </w:p>
        </w:tc>
      </w:tr>
      <w:tr w:rsidR="002428A0" w:rsidRPr="00282E54" w14:paraId="61461C4C" w14:textId="6C4D8ABD" w:rsidTr="00D9232E">
        <w:tc>
          <w:tcPr>
            <w:tcW w:w="1326" w:type="dxa"/>
          </w:tcPr>
          <w:p w14:paraId="0A4C52DC" w14:textId="3938ED00"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2.11</w:t>
            </w:r>
          </w:p>
        </w:tc>
        <w:tc>
          <w:tcPr>
            <w:tcW w:w="3914" w:type="dxa"/>
          </w:tcPr>
          <w:p w14:paraId="2D13879B" w14:textId="17C857DE" w:rsidR="002428A0" w:rsidRPr="00DE2D5C" w:rsidRDefault="002428A0" w:rsidP="00A26E02">
            <w:pPr>
              <w:jc w:val="both"/>
              <w:rPr>
                <w:rFonts w:cs="Calibri"/>
                <w:color w:val="000000" w:themeColor="text1"/>
                <w:sz w:val="20"/>
                <w:szCs w:val="20"/>
                <w:lang w:val="en-US"/>
              </w:rPr>
            </w:pPr>
            <w:r w:rsidRPr="00DE2D5C">
              <w:rPr>
                <w:rFonts w:cs="Calibri"/>
                <w:color w:val="000000" w:themeColor="text1"/>
                <w:sz w:val="20"/>
                <w:szCs w:val="20"/>
                <w:lang w:val="en-US"/>
              </w:rPr>
              <w:t xml:space="preserve">Documentation: The manufacturer of the device is obliged to provide complete documentation enabling proper installation, safe operation, shutdown and maintenance of the device. In addition, the manufacturer undertakes to provide all documents required by regulations and intra-Community law and good business practices, as well as other standard documents that should be attached when delivering production equipment, i.e. material certificates for components that come into contact with the product. All documentation shall be in English and/or Polish, with the final operating and maintenance instructions required to be in </w:t>
            </w:r>
            <w:r w:rsidRPr="00DE2D5C">
              <w:rPr>
                <w:rFonts w:cs="Calibri"/>
                <w:color w:val="000000" w:themeColor="text1"/>
                <w:sz w:val="20"/>
                <w:szCs w:val="20"/>
                <w:lang w:val="en-US"/>
              </w:rPr>
              <w:lastRenderedPageBreak/>
              <w:t>the local language in accordance with EU law, where applicable.</w:t>
            </w:r>
          </w:p>
        </w:tc>
        <w:tc>
          <w:tcPr>
            <w:tcW w:w="3822" w:type="dxa"/>
          </w:tcPr>
          <w:p w14:paraId="75D0765C" w14:textId="77777777" w:rsidR="002428A0" w:rsidRPr="00DE2D5C" w:rsidRDefault="002428A0" w:rsidP="00A26E02">
            <w:pPr>
              <w:jc w:val="both"/>
              <w:rPr>
                <w:rFonts w:cs="Calibri"/>
                <w:color w:val="000000" w:themeColor="text1"/>
                <w:sz w:val="20"/>
                <w:szCs w:val="20"/>
                <w:lang w:val="en-US"/>
              </w:rPr>
            </w:pPr>
          </w:p>
        </w:tc>
      </w:tr>
      <w:tr w:rsidR="002428A0" w:rsidRPr="00282E54" w14:paraId="6B403455" w14:textId="59599172" w:rsidTr="00D9232E">
        <w:tc>
          <w:tcPr>
            <w:tcW w:w="1326" w:type="dxa"/>
          </w:tcPr>
          <w:p w14:paraId="7CCCC4D0" w14:textId="1FBE8803"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2.11.1</w:t>
            </w:r>
          </w:p>
        </w:tc>
        <w:tc>
          <w:tcPr>
            <w:tcW w:w="3914" w:type="dxa"/>
          </w:tcPr>
          <w:p w14:paraId="56A74CF5" w14:textId="2CFC97AF" w:rsidR="002428A0" w:rsidRPr="00DE2D5C" w:rsidRDefault="002428A0" w:rsidP="00A26E02">
            <w:pPr>
              <w:jc w:val="both"/>
              <w:rPr>
                <w:rFonts w:cs="Calibri"/>
                <w:color w:val="000000" w:themeColor="text1"/>
                <w:sz w:val="20"/>
                <w:szCs w:val="20"/>
                <w:lang w:val="en-US"/>
              </w:rPr>
            </w:pPr>
            <w:r w:rsidRPr="00DE2D5C">
              <w:rPr>
                <w:rFonts w:cs="Calibri"/>
                <w:sz w:val="20"/>
                <w:szCs w:val="20"/>
                <w:lang w:val="en-US"/>
              </w:rPr>
              <w:t>The manufacturer undertakes that drawings/documentation that require further modification in order to meet the Investor's guidelines or modifications resulting from changed data from suppliers will be provided as ‘as-built’ drawings together with operating and maintenance instructions.</w:t>
            </w:r>
          </w:p>
        </w:tc>
        <w:tc>
          <w:tcPr>
            <w:tcW w:w="3822" w:type="dxa"/>
          </w:tcPr>
          <w:p w14:paraId="5C2D9D27" w14:textId="77777777" w:rsidR="002428A0" w:rsidRPr="00DE2D5C" w:rsidRDefault="002428A0" w:rsidP="00A26E02">
            <w:pPr>
              <w:jc w:val="both"/>
              <w:rPr>
                <w:rFonts w:cs="Calibri"/>
                <w:sz w:val="20"/>
                <w:szCs w:val="20"/>
                <w:lang w:val="en-US"/>
              </w:rPr>
            </w:pPr>
          </w:p>
        </w:tc>
      </w:tr>
      <w:tr w:rsidR="002428A0" w:rsidRPr="00282E54" w14:paraId="493CFF23" w14:textId="5CF2B9BB" w:rsidTr="00D9232E">
        <w:tc>
          <w:tcPr>
            <w:tcW w:w="1326" w:type="dxa"/>
          </w:tcPr>
          <w:p w14:paraId="6A0EDC18" w14:textId="72C77440"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 xml:space="preserve">2.12 </w:t>
            </w:r>
          </w:p>
        </w:tc>
        <w:tc>
          <w:tcPr>
            <w:tcW w:w="3914" w:type="dxa"/>
          </w:tcPr>
          <w:p w14:paraId="571E8765" w14:textId="6CF88AE6" w:rsidR="002428A0" w:rsidRPr="00DE2D5C" w:rsidRDefault="002428A0" w:rsidP="00A26E02">
            <w:pPr>
              <w:jc w:val="both"/>
              <w:rPr>
                <w:rFonts w:cs="Calibri"/>
                <w:sz w:val="20"/>
                <w:szCs w:val="20"/>
                <w:lang w:val="en-US"/>
              </w:rPr>
            </w:pPr>
            <w:r w:rsidRPr="00DE2D5C">
              <w:rPr>
                <w:rFonts w:cs="Calibri"/>
                <w:sz w:val="20"/>
                <w:szCs w:val="20"/>
                <w:lang w:val="en-US"/>
              </w:rPr>
              <w:t>Additional services expected from the Manufacturer/Seller:</w:t>
            </w:r>
          </w:p>
        </w:tc>
        <w:tc>
          <w:tcPr>
            <w:tcW w:w="3822" w:type="dxa"/>
          </w:tcPr>
          <w:p w14:paraId="66CC2F98" w14:textId="77777777" w:rsidR="002428A0" w:rsidRPr="00DE2D5C" w:rsidRDefault="002428A0" w:rsidP="00A26E02">
            <w:pPr>
              <w:jc w:val="both"/>
              <w:rPr>
                <w:rFonts w:cs="Calibri"/>
                <w:sz w:val="20"/>
                <w:szCs w:val="20"/>
                <w:lang w:val="en-US"/>
              </w:rPr>
            </w:pPr>
          </w:p>
        </w:tc>
      </w:tr>
      <w:tr w:rsidR="002428A0" w:rsidRPr="00282E54" w14:paraId="6F208DBA" w14:textId="424AD34E" w:rsidTr="00D9232E">
        <w:tc>
          <w:tcPr>
            <w:tcW w:w="1326" w:type="dxa"/>
          </w:tcPr>
          <w:p w14:paraId="73D96A17" w14:textId="2CC8F5A5" w:rsidR="002428A0" w:rsidRPr="006E2053" w:rsidRDefault="002428A0" w:rsidP="00A26E02">
            <w:pPr>
              <w:ind w:left="360"/>
              <w:jc w:val="right"/>
              <w:rPr>
                <w:rFonts w:asciiTheme="minorHAnsi" w:hAnsiTheme="minorHAnsi" w:cstheme="minorHAnsi"/>
                <w:color w:val="000000" w:themeColor="text1"/>
                <w:sz w:val="20"/>
                <w:szCs w:val="20"/>
              </w:rPr>
            </w:pPr>
            <w:r w:rsidRPr="006E2053">
              <w:rPr>
                <w:rFonts w:asciiTheme="minorHAnsi" w:hAnsiTheme="minorHAnsi" w:cstheme="minorHAnsi"/>
                <w:color w:val="000000" w:themeColor="text1"/>
                <w:sz w:val="20"/>
                <w:szCs w:val="20"/>
              </w:rPr>
              <w:t>2.12.1</w:t>
            </w:r>
          </w:p>
        </w:tc>
        <w:tc>
          <w:tcPr>
            <w:tcW w:w="3914" w:type="dxa"/>
          </w:tcPr>
          <w:p w14:paraId="76C7EEC9" w14:textId="60AAC8F8" w:rsidR="002428A0" w:rsidRPr="006E2053" w:rsidRDefault="002428A0" w:rsidP="00A26E02">
            <w:pPr>
              <w:jc w:val="both"/>
              <w:rPr>
                <w:rFonts w:cs="Calibri"/>
                <w:color w:val="000000" w:themeColor="text1"/>
                <w:sz w:val="20"/>
                <w:szCs w:val="20"/>
                <w:lang w:val="en-US"/>
              </w:rPr>
            </w:pPr>
            <w:r w:rsidRPr="006E2053">
              <w:rPr>
                <w:rFonts w:cs="Calibri"/>
                <w:color w:val="000000" w:themeColor="text1"/>
                <w:sz w:val="20"/>
                <w:szCs w:val="20"/>
                <w:lang w:val="en-US"/>
              </w:rPr>
              <w:t>Delivery of spare parts package, ensuring the continuous operation, consisting of the most quick-wearing components from the fluid bed module, containing the following elements (at least): set of pneumatic seals; two sets of process filters; two set of discharge filters; set of O-ring seals; ≥25 meters of silicone hose</w:t>
            </w:r>
          </w:p>
        </w:tc>
        <w:tc>
          <w:tcPr>
            <w:tcW w:w="3822" w:type="dxa"/>
          </w:tcPr>
          <w:p w14:paraId="4B991F31" w14:textId="77777777" w:rsidR="002428A0" w:rsidRPr="006E2053" w:rsidRDefault="002428A0" w:rsidP="00A26E02">
            <w:pPr>
              <w:jc w:val="both"/>
              <w:rPr>
                <w:rFonts w:cs="Calibri"/>
                <w:color w:val="000000" w:themeColor="text1"/>
                <w:sz w:val="20"/>
                <w:szCs w:val="20"/>
                <w:lang w:val="en-US"/>
              </w:rPr>
            </w:pPr>
          </w:p>
        </w:tc>
      </w:tr>
      <w:tr w:rsidR="002428A0" w:rsidRPr="00A26E02" w14:paraId="66691C3F" w14:textId="4C4E7C0F" w:rsidTr="00D9232E">
        <w:tc>
          <w:tcPr>
            <w:tcW w:w="1326" w:type="dxa"/>
          </w:tcPr>
          <w:p w14:paraId="76168863" w14:textId="591C5E91" w:rsidR="002428A0" w:rsidRPr="00A26E02" w:rsidRDefault="002428A0" w:rsidP="00A26E02">
            <w:pPr>
              <w:ind w:left="360"/>
              <w:jc w:val="right"/>
              <w:rPr>
                <w:rFonts w:asciiTheme="minorHAnsi" w:eastAsiaTheme="minorHAnsi" w:hAnsiTheme="minorHAnsi" w:cstheme="minorHAnsi"/>
                <w:sz w:val="20"/>
                <w:szCs w:val="20"/>
              </w:rPr>
            </w:pPr>
            <w:r w:rsidRPr="006E2053">
              <w:rPr>
                <w:rFonts w:asciiTheme="minorHAnsi" w:hAnsiTheme="minorHAnsi" w:cstheme="minorHAnsi"/>
                <w:color w:val="000000" w:themeColor="text1"/>
                <w:sz w:val="20"/>
                <w:szCs w:val="20"/>
              </w:rPr>
              <w:t>2.12.2</w:t>
            </w:r>
          </w:p>
        </w:tc>
        <w:tc>
          <w:tcPr>
            <w:tcW w:w="3914" w:type="dxa"/>
          </w:tcPr>
          <w:p w14:paraId="597B333A" w14:textId="2C58B6BA" w:rsidR="002428A0" w:rsidRPr="00DE2D5C" w:rsidRDefault="002428A0" w:rsidP="00A26E02">
            <w:pPr>
              <w:jc w:val="both"/>
              <w:rPr>
                <w:rFonts w:cs="Calibri"/>
                <w:sz w:val="20"/>
                <w:szCs w:val="20"/>
                <w:lang w:val="en-US"/>
              </w:rPr>
            </w:pPr>
            <w:r w:rsidRPr="00DE2D5C">
              <w:rPr>
                <w:rFonts w:cs="Calibri"/>
                <w:sz w:val="20"/>
                <w:szCs w:val="20"/>
              </w:rPr>
              <w:t xml:space="preserve">Basic </w:t>
            </w:r>
            <w:proofErr w:type="spellStart"/>
            <w:r w:rsidRPr="00DE2D5C">
              <w:rPr>
                <w:rFonts w:cs="Calibri"/>
                <w:sz w:val="20"/>
                <w:szCs w:val="20"/>
              </w:rPr>
              <w:t>assumptions</w:t>
            </w:r>
            <w:proofErr w:type="spellEnd"/>
            <w:r w:rsidRPr="00DE2D5C">
              <w:rPr>
                <w:rFonts w:cs="Calibri"/>
                <w:sz w:val="20"/>
                <w:szCs w:val="20"/>
              </w:rPr>
              <w:t>:</w:t>
            </w:r>
          </w:p>
        </w:tc>
        <w:tc>
          <w:tcPr>
            <w:tcW w:w="3822" w:type="dxa"/>
          </w:tcPr>
          <w:p w14:paraId="79FA1C72" w14:textId="77777777" w:rsidR="002428A0" w:rsidRPr="00DE2D5C" w:rsidRDefault="002428A0" w:rsidP="00A26E02">
            <w:pPr>
              <w:jc w:val="both"/>
              <w:rPr>
                <w:rFonts w:cs="Calibri"/>
                <w:sz w:val="20"/>
                <w:szCs w:val="20"/>
              </w:rPr>
            </w:pPr>
          </w:p>
        </w:tc>
      </w:tr>
      <w:tr w:rsidR="002428A0" w:rsidRPr="00282E54" w14:paraId="6908C3E8" w14:textId="0B2228D2" w:rsidTr="00D9232E">
        <w:tc>
          <w:tcPr>
            <w:tcW w:w="1326" w:type="dxa"/>
          </w:tcPr>
          <w:p w14:paraId="3246B6CD" w14:textId="4CF93A10"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2.12.</w:t>
            </w:r>
            <w:r>
              <w:rPr>
                <w:rFonts w:asciiTheme="minorHAnsi" w:hAnsiTheme="minorHAnsi" w:cstheme="minorHAnsi"/>
                <w:sz w:val="20"/>
                <w:szCs w:val="20"/>
              </w:rPr>
              <w:t>2</w:t>
            </w:r>
            <w:r w:rsidRPr="00A26E02">
              <w:rPr>
                <w:rFonts w:asciiTheme="minorHAnsi" w:hAnsiTheme="minorHAnsi" w:cstheme="minorHAnsi"/>
                <w:sz w:val="20"/>
                <w:szCs w:val="20"/>
              </w:rPr>
              <w:t>.1</w:t>
            </w:r>
          </w:p>
        </w:tc>
        <w:tc>
          <w:tcPr>
            <w:tcW w:w="3914" w:type="dxa"/>
          </w:tcPr>
          <w:p w14:paraId="5DDFAD50" w14:textId="7B4DA50C" w:rsidR="002428A0" w:rsidRPr="00A26E02" w:rsidRDefault="002428A0" w:rsidP="00A26E02">
            <w:pPr>
              <w:jc w:val="both"/>
              <w:rPr>
                <w:rFonts w:cs="Calibri"/>
                <w:sz w:val="20"/>
                <w:szCs w:val="20"/>
                <w:lang w:val="en-US"/>
              </w:rPr>
            </w:pPr>
            <w:r w:rsidRPr="00DE2D5C">
              <w:rPr>
                <w:rFonts w:cs="Calibri"/>
                <w:sz w:val="20"/>
                <w:szCs w:val="20"/>
                <w:lang w:val="en-US"/>
              </w:rPr>
              <w:t>‘Days’ are understood to mean working days, i.e. 10 hours of uninterrupted work</w:t>
            </w:r>
          </w:p>
        </w:tc>
        <w:tc>
          <w:tcPr>
            <w:tcW w:w="3822" w:type="dxa"/>
          </w:tcPr>
          <w:p w14:paraId="3884A6E1" w14:textId="77777777" w:rsidR="002428A0" w:rsidRPr="00DE2D5C" w:rsidRDefault="002428A0" w:rsidP="00A26E02">
            <w:pPr>
              <w:jc w:val="both"/>
              <w:rPr>
                <w:rFonts w:cs="Calibri"/>
                <w:sz w:val="20"/>
                <w:szCs w:val="20"/>
                <w:lang w:val="en-US"/>
              </w:rPr>
            </w:pPr>
          </w:p>
        </w:tc>
      </w:tr>
      <w:tr w:rsidR="002428A0" w:rsidRPr="00282E54" w14:paraId="535AF8EB" w14:textId="5402CE1E" w:rsidTr="00D9232E">
        <w:tc>
          <w:tcPr>
            <w:tcW w:w="1326" w:type="dxa"/>
          </w:tcPr>
          <w:p w14:paraId="344119D4" w14:textId="66A47B32"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2.12.</w:t>
            </w:r>
            <w:r>
              <w:rPr>
                <w:rFonts w:asciiTheme="minorHAnsi" w:hAnsiTheme="minorHAnsi" w:cstheme="minorHAnsi"/>
                <w:sz w:val="20"/>
                <w:szCs w:val="20"/>
              </w:rPr>
              <w:t>2</w:t>
            </w:r>
            <w:r w:rsidRPr="00A26E02">
              <w:rPr>
                <w:rFonts w:asciiTheme="minorHAnsi" w:hAnsiTheme="minorHAnsi" w:cstheme="minorHAnsi"/>
                <w:sz w:val="20"/>
                <w:szCs w:val="20"/>
              </w:rPr>
              <w:t>.2</w:t>
            </w:r>
          </w:p>
        </w:tc>
        <w:tc>
          <w:tcPr>
            <w:tcW w:w="3914" w:type="dxa"/>
          </w:tcPr>
          <w:p w14:paraId="408898CE" w14:textId="403FBDAE" w:rsidR="002428A0" w:rsidRPr="00DE2D5C" w:rsidRDefault="002428A0" w:rsidP="00A26E02">
            <w:pPr>
              <w:jc w:val="both"/>
              <w:rPr>
                <w:rFonts w:cs="Calibri"/>
                <w:sz w:val="20"/>
                <w:szCs w:val="20"/>
                <w:lang w:val="en-US"/>
              </w:rPr>
            </w:pPr>
            <w:r w:rsidRPr="00DE2D5C">
              <w:rPr>
                <w:rFonts w:cs="Calibri"/>
                <w:sz w:val="20"/>
                <w:szCs w:val="20"/>
                <w:lang w:val="en-US"/>
              </w:rPr>
              <w:t>The Investor is responsible for ensuring uninterrupted access to test material, all utilities and providing an operator for physical assistance</w:t>
            </w:r>
          </w:p>
        </w:tc>
        <w:tc>
          <w:tcPr>
            <w:tcW w:w="3822" w:type="dxa"/>
          </w:tcPr>
          <w:p w14:paraId="0AAA4093" w14:textId="77777777" w:rsidR="002428A0" w:rsidRPr="00DE2D5C" w:rsidRDefault="002428A0" w:rsidP="00A26E02">
            <w:pPr>
              <w:jc w:val="both"/>
              <w:rPr>
                <w:rFonts w:cs="Calibri"/>
                <w:sz w:val="20"/>
                <w:szCs w:val="20"/>
                <w:lang w:val="en-US"/>
              </w:rPr>
            </w:pPr>
          </w:p>
        </w:tc>
      </w:tr>
      <w:tr w:rsidR="002428A0" w:rsidRPr="00282E54" w14:paraId="0CE79C38" w14:textId="407BFB8E" w:rsidTr="00D9232E">
        <w:tc>
          <w:tcPr>
            <w:tcW w:w="1326" w:type="dxa"/>
          </w:tcPr>
          <w:p w14:paraId="6FD290DF" w14:textId="42465998"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2.12.</w:t>
            </w:r>
            <w:r>
              <w:rPr>
                <w:rFonts w:asciiTheme="minorHAnsi" w:hAnsiTheme="minorHAnsi" w:cstheme="minorHAnsi"/>
                <w:sz w:val="20"/>
                <w:szCs w:val="20"/>
              </w:rPr>
              <w:t>2</w:t>
            </w:r>
            <w:r w:rsidRPr="00A26E02">
              <w:rPr>
                <w:rFonts w:asciiTheme="minorHAnsi" w:hAnsiTheme="minorHAnsi" w:cstheme="minorHAnsi"/>
                <w:sz w:val="20"/>
                <w:szCs w:val="20"/>
              </w:rPr>
              <w:t>.3</w:t>
            </w:r>
          </w:p>
        </w:tc>
        <w:tc>
          <w:tcPr>
            <w:tcW w:w="3914" w:type="dxa"/>
          </w:tcPr>
          <w:p w14:paraId="7C0CAA21" w14:textId="1556B735" w:rsidR="002428A0" w:rsidRPr="00DE2D5C" w:rsidRDefault="002428A0" w:rsidP="00A26E02">
            <w:pPr>
              <w:jc w:val="both"/>
              <w:rPr>
                <w:rFonts w:cs="Calibri"/>
                <w:sz w:val="20"/>
                <w:szCs w:val="20"/>
                <w:lang w:val="en-US"/>
              </w:rPr>
            </w:pPr>
            <w:r w:rsidRPr="00DE2D5C">
              <w:rPr>
                <w:rFonts w:cs="Calibri"/>
                <w:sz w:val="20"/>
                <w:szCs w:val="20"/>
                <w:lang w:val="en-US"/>
              </w:rPr>
              <w:t>In the event of a problem with the equipment during start-up and commissioning, caused by factors beyond the Investor's control, the Manufacturer undertakes to provide a free service to resolve the problem</w:t>
            </w:r>
          </w:p>
        </w:tc>
        <w:tc>
          <w:tcPr>
            <w:tcW w:w="3822" w:type="dxa"/>
          </w:tcPr>
          <w:p w14:paraId="6F6E3A3E" w14:textId="77777777" w:rsidR="002428A0" w:rsidRPr="00DE2D5C" w:rsidRDefault="002428A0" w:rsidP="00A26E02">
            <w:pPr>
              <w:jc w:val="both"/>
              <w:rPr>
                <w:rFonts w:cs="Calibri"/>
                <w:sz w:val="20"/>
                <w:szCs w:val="20"/>
                <w:lang w:val="en-US"/>
              </w:rPr>
            </w:pPr>
          </w:p>
        </w:tc>
      </w:tr>
      <w:tr w:rsidR="002428A0" w:rsidRPr="00282E54" w14:paraId="0289AD31" w14:textId="72BD5D8C" w:rsidTr="00D9232E">
        <w:tc>
          <w:tcPr>
            <w:tcW w:w="1326" w:type="dxa"/>
          </w:tcPr>
          <w:p w14:paraId="694CF7AC" w14:textId="21AF056C"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2.12.</w:t>
            </w:r>
            <w:r>
              <w:rPr>
                <w:rFonts w:asciiTheme="minorHAnsi" w:hAnsiTheme="minorHAnsi" w:cstheme="minorHAnsi"/>
                <w:sz w:val="20"/>
                <w:szCs w:val="20"/>
              </w:rPr>
              <w:t>2</w:t>
            </w:r>
            <w:r w:rsidRPr="00A26E02">
              <w:rPr>
                <w:rFonts w:asciiTheme="minorHAnsi" w:hAnsiTheme="minorHAnsi" w:cstheme="minorHAnsi"/>
                <w:sz w:val="20"/>
                <w:szCs w:val="20"/>
              </w:rPr>
              <w:t>.4</w:t>
            </w:r>
          </w:p>
        </w:tc>
        <w:tc>
          <w:tcPr>
            <w:tcW w:w="3914" w:type="dxa"/>
          </w:tcPr>
          <w:p w14:paraId="48C68283" w14:textId="1FB6B646" w:rsidR="002428A0" w:rsidRPr="00DE2D5C" w:rsidRDefault="002428A0" w:rsidP="00A26E02">
            <w:pPr>
              <w:jc w:val="both"/>
              <w:rPr>
                <w:rFonts w:cs="Calibri"/>
                <w:sz w:val="20"/>
                <w:szCs w:val="20"/>
                <w:lang w:val="en-US"/>
              </w:rPr>
            </w:pPr>
            <w:r w:rsidRPr="00DE2D5C">
              <w:rPr>
                <w:rFonts w:cs="Calibri"/>
                <w:sz w:val="20"/>
                <w:szCs w:val="20"/>
                <w:lang w:val="en-US"/>
              </w:rPr>
              <w:t>In order to ensure the availability of personnel, the Manufacturer shall be notified of the actions taken at least three (3) weeks prior to the date of arrival</w:t>
            </w:r>
          </w:p>
        </w:tc>
        <w:tc>
          <w:tcPr>
            <w:tcW w:w="3822" w:type="dxa"/>
          </w:tcPr>
          <w:p w14:paraId="65BABBF8" w14:textId="77777777" w:rsidR="002428A0" w:rsidRPr="00DE2D5C" w:rsidRDefault="002428A0" w:rsidP="00A26E02">
            <w:pPr>
              <w:jc w:val="both"/>
              <w:rPr>
                <w:rFonts w:cs="Calibri"/>
                <w:sz w:val="20"/>
                <w:szCs w:val="20"/>
                <w:lang w:val="en-US"/>
              </w:rPr>
            </w:pPr>
          </w:p>
        </w:tc>
      </w:tr>
      <w:tr w:rsidR="002428A0" w:rsidRPr="00282E54" w14:paraId="1561DA0B" w14:textId="47C9F987" w:rsidTr="00D9232E">
        <w:tc>
          <w:tcPr>
            <w:tcW w:w="1326" w:type="dxa"/>
          </w:tcPr>
          <w:p w14:paraId="3959F091" w14:textId="27A9411A"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2.12.</w:t>
            </w:r>
            <w:r>
              <w:rPr>
                <w:rFonts w:asciiTheme="minorHAnsi" w:hAnsiTheme="minorHAnsi" w:cstheme="minorHAnsi"/>
                <w:sz w:val="20"/>
                <w:szCs w:val="20"/>
              </w:rPr>
              <w:t>3</w:t>
            </w:r>
          </w:p>
        </w:tc>
        <w:tc>
          <w:tcPr>
            <w:tcW w:w="3914" w:type="dxa"/>
          </w:tcPr>
          <w:p w14:paraId="4A6EBD52" w14:textId="400C1EB7" w:rsidR="002428A0" w:rsidRPr="00DE2D5C" w:rsidRDefault="002428A0" w:rsidP="00A26E02">
            <w:pPr>
              <w:jc w:val="both"/>
              <w:rPr>
                <w:rFonts w:cs="Calibri"/>
                <w:sz w:val="20"/>
                <w:szCs w:val="20"/>
                <w:lang w:val="en-US"/>
              </w:rPr>
            </w:pPr>
            <w:r w:rsidRPr="00DE2D5C">
              <w:rPr>
                <w:rFonts w:cs="Calibri"/>
                <w:sz w:val="20"/>
                <w:szCs w:val="20"/>
                <w:lang w:val="en-US"/>
              </w:rPr>
              <w:t>Automation system engineering: The manufacturer shall provide all necessary information, i.e. diagrams and schematics for the correct control and regulation of the installation, in accordance with the specifications. This should include: P&amp;ID diagrams, instrumentation specifications, functional descriptions (cause-and-effect diagrams, automation logic, control philosophy, interlock and alarm logic).</w:t>
            </w:r>
          </w:p>
        </w:tc>
        <w:tc>
          <w:tcPr>
            <w:tcW w:w="3822" w:type="dxa"/>
          </w:tcPr>
          <w:p w14:paraId="2A76811E" w14:textId="77777777" w:rsidR="002428A0" w:rsidRPr="00DE2D5C" w:rsidRDefault="002428A0" w:rsidP="00A26E02">
            <w:pPr>
              <w:jc w:val="both"/>
              <w:rPr>
                <w:rFonts w:cs="Calibri"/>
                <w:sz w:val="20"/>
                <w:szCs w:val="20"/>
                <w:lang w:val="en-US"/>
              </w:rPr>
            </w:pPr>
          </w:p>
        </w:tc>
      </w:tr>
      <w:tr w:rsidR="002428A0" w:rsidRPr="00282E54" w14:paraId="5E918ED9" w14:textId="1F4423E8" w:rsidTr="00D9232E">
        <w:tc>
          <w:tcPr>
            <w:tcW w:w="1326" w:type="dxa"/>
          </w:tcPr>
          <w:p w14:paraId="111B6A50" w14:textId="02F55EE1"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2.12.</w:t>
            </w:r>
            <w:r>
              <w:rPr>
                <w:rFonts w:asciiTheme="minorHAnsi" w:hAnsiTheme="minorHAnsi" w:cstheme="minorHAnsi"/>
                <w:sz w:val="20"/>
                <w:szCs w:val="20"/>
              </w:rPr>
              <w:t>4</w:t>
            </w:r>
          </w:p>
        </w:tc>
        <w:tc>
          <w:tcPr>
            <w:tcW w:w="3914" w:type="dxa"/>
          </w:tcPr>
          <w:p w14:paraId="63CA2F9D" w14:textId="2658E313" w:rsidR="002428A0" w:rsidRPr="00DE2D5C" w:rsidRDefault="002428A0" w:rsidP="00A26E02">
            <w:pPr>
              <w:jc w:val="both"/>
              <w:rPr>
                <w:rFonts w:cs="Calibri"/>
                <w:sz w:val="20"/>
                <w:szCs w:val="20"/>
                <w:lang w:val="en-US"/>
              </w:rPr>
            </w:pPr>
            <w:r w:rsidRPr="00DE2D5C">
              <w:rPr>
                <w:rFonts w:cs="Calibri"/>
                <w:sz w:val="20"/>
                <w:szCs w:val="20"/>
                <w:lang w:val="en-US"/>
              </w:rPr>
              <w:t xml:space="preserve">Participation in HAZOP analysis (Hazard and Operability Analysis): the Manufacturer/Seller is expected to participate in the HAZOP analysis for a minimum of </w:t>
            </w:r>
            <w:r>
              <w:rPr>
                <w:rFonts w:cs="Calibri"/>
                <w:sz w:val="20"/>
                <w:szCs w:val="20"/>
                <w:lang w:val="en-US"/>
              </w:rPr>
              <w:t>1</w:t>
            </w:r>
            <w:r w:rsidRPr="00DE2D5C">
              <w:rPr>
                <w:rFonts w:cs="Calibri"/>
                <w:sz w:val="20"/>
                <w:szCs w:val="20"/>
                <w:lang w:val="en-US"/>
              </w:rPr>
              <w:t xml:space="preserve"> days.</w:t>
            </w:r>
          </w:p>
        </w:tc>
        <w:tc>
          <w:tcPr>
            <w:tcW w:w="3822" w:type="dxa"/>
          </w:tcPr>
          <w:p w14:paraId="1422441D" w14:textId="77777777" w:rsidR="002428A0" w:rsidRPr="00DE2D5C" w:rsidRDefault="002428A0" w:rsidP="00A26E02">
            <w:pPr>
              <w:jc w:val="both"/>
              <w:rPr>
                <w:rFonts w:cs="Calibri"/>
                <w:sz w:val="20"/>
                <w:szCs w:val="20"/>
                <w:lang w:val="en-US"/>
              </w:rPr>
            </w:pPr>
          </w:p>
        </w:tc>
      </w:tr>
      <w:tr w:rsidR="002428A0" w:rsidRPr="00282E54" w14:paraId="4AF264FD" w14:textId="019BD54B" w:rsidTr="00D9232E">
        <w:tc>
          <w:tcPr>
            <w:tcW w:w="1326" w:type="dxa"/>
          </w:tcPr>
          <w:p w14:paraId="2D2AD1C6" w14:textId="78FDA6DE" w:rsidR="002428A0" w:rsidRPr="00A26E02" w:rsidRDefault="002428A0" w:rsidP="00A26E02">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2.12.</w:t>
            </w:r>
            <w:r>
              <w:rPr>
                <w:rFonts w:asciiTheme="minorHAnsi" w:hAnsiTheme="minorHAnsi" w:cstheme="minorHAnsi"/>
                <w:sz w:val="20"/>
                <w:szCs w:val="20"/>
              </w:rPr>
              <w:t>5</w:t>
            </w:r>
          </w:p>
        </w:tc>
        <w:tc>
          <w:tcPr>
            <w:tcW w:w="3914" w:type="dxa"/>
          </w:tcPr>
          <w:p w14:paraId="5EBE7098" w14:textId="55BFF7F3" w:rsidR="002428A0" w:rsidRPr="006E2053" w:rsidRDefault="002428A0" w:rsidP="00A26E02">
            <w:pPr>
              <w:jc w:val="both"/>
              <w:rPr>
                <w:rFonts w:cs="Calibri"/>
                <w:color w:val="000000" w:themeColor="text1"/>
                <w:sz w:val="20"/>
                <w:szCs w:val="20"/>
                <w:lang w:val="en-US"/>
              </w:rPr>
            </w:pPr>
            <w:r w:rsidRPr="006E2053">
              <w:rPr>
                <w:rFonts w:cs="Calibri"/>
                <w:color w:val="000000" w:themeColor="text1"/>
                <w:sz w:val="20"/>
                <w:szCs w:val="20"/>
                <w:lang w:val="en-US"/>
              </w:rPr>
              <w:t xml:space="preserve">Installation supervision: the Manufacturer/Seller is expected to participate in and supervise the engineering work related to the installation of the system. This means supervision for a minimum of 1 day by one or more employees of the Manufacturer/Seller in order to control the </w:t>
            </w:r>
            <w:r w:rsidRPr="006E2053">
              <w:rPr>
                <w:rFonts w:cs="Calibri"/>
                <w:color w:val="000000" w:themeColor="text1"/>
                <w:sz w:val="20"/>
                <w:szCs w:val="20"/>
                <w:lang w:val="en-US"/>
              </w:rPr>
              <w:lastRenderedPageBreak/>
              <w:t>installation of critical parts of the system, i.e. the main unit, air handling system, washing systems, control cabinets. Employees performing supervision will be expected to be regularly present at the workplace for a period agreed by both parties, but not less than 1 day. For the remaining stages of installation work, exceeding the aforementioned 1 day, the Manufacturer/Seller is expected to appoint a person to perform cursory supervision of the remaining elements of the system.</w:t>
            </w:r>
          </w:p>
        </w:tc>
        <w:tc>
          <w:tcPr>
            <w:tcW w:w="3822" w:type="dxa"/>
          </w:tcPr>
          <w:p w14:paraId="52526008" w14:textId="77777777" w:rsidR="002428A0" w:rsidRPr="006E2053" w:rsidRDefault="002428A0" w:rsidP="00A26E02">
            <w:pPr>
              <w:jc w:val="both"/>
              <w:rPr>
                <w:rFonts w:cs="Calibri"/>
                <w:color w:val="000000" w:themeColor="text1"/>
                <w:sz w:val="20"/>
                <w:szCs w:val="20"/>
                <w:lang w:val="en-US"/>
              </w:rPr>
            </w:pPr>
          </w:p>
        </w:tc>
      </w:tr>
      <w:tr w:rsidR="002428A0" w:rsidRPr="00282E54" w14:paraId="7C65C08A" w14:textId="3D3AFF2E" w:rsidTr="00D9232E">
        <w:tc>
          <w:tcPr>
            <w:tcW w:w="1326" w:type="dxa"/>
          </w:tcPr>
          <w:p w14:paraId="59AFC7B1" w14:textId="7636C206" w:rsidR="002428A0" w:rsidRPr="006E2053" w:rsidRDefault="002428A0" w:rsidP="00424F46">
            <w:pPr>
              <w:ind w:left="360"/>
              <w:jc w:val="right"/>
              <w:rPr>
                <w:rFonts w:asciiTheme="minorHAnsi" w:hAnsiTheme="minorHAnsi" w:cstheme="minorHAnsi"/>
                <w:color w:val="000000" w:themeColor="text1"/>
                <w:sz w:val="20"/>
                <w:szCs w:val="20"/>
              </w:rPr>
            </w:pPr>
            <w:r w:rsidRPr="006E2053">
              <w:rPr>
                <w:rFonts w:asciiTheme="minorHAnsi" w:hAnsiTheme="minorHAnsi" w:cstheme="minorHAnsi"/>
                <w:color w:val="000000" w:themeColor="text1"/>
                <w:sz w:val="20"/>
                <w:szCs w:val="20"/>
              </w:rPr>
              <w:t>2.12.</w:t>
            </w:r>
            <w:r>
              <w:rPr>
                <w:rFonts w:asciiTheme="minorHAnsi" w:hAnsiTheme="minorHAnsi" w:cstheme="minorHAnsi"/>
                <w:color w:val="000000" w:themeColor="text1"/>
                <w:sz w:val="20"/>
                <w:szCs w:val="20"/>
              </w:rPr>
              <w:t>6</w:t>
            </w:r>
          </w:p>
        </w:tc>
        <w:tc>
          <w:tcPr>
            <w:tcW w:w="3914" w:type="dxa"/>
          </w:tcPr>
          <w:p w14:paraId="478CB76E" w14:textId="17BCD9F0" w:rsidR="002428A0" w:rsidRPr="006E2053" w:rsidRDefault="002428A0" w:rsidP="00424F46">
            <w:pPr>
              <w:jc w:val="both"/>
              <w:rPr>
                <w:rFonts w:cs="Calibri"/>
                <w:color w:val="000000" w:themeColor="text1"/>
                <w:sz w:val="20"/>
                <w:szCs w:val="20"/>
                <w:lang w:val="en-US"/>
              </w:rPr>
            </w:pPr>
            <w:r w:rsidRPr="006E2053">
              <w:rPr>
                <w:rFonts w:cs="Calibri"/>
                <w:color w:val="000000" w:themeColor="text1"/>
                <w:sz w:val="20"/>
                <w:szCs w:val="20"/>
                <w:lang w:val="en-US"/>
              </w:rPr>
              <w:t>Validation and qualification of the equipment: the Manufacturer/Seller is expected to appoint competent person to carry out and participate in validation, calibration and qualification of the delivered installation, for a minimum of 7 days.</w:t>
            </w:r>
          </w:p>
        </w:tc>
        <w:tc>
          <w:tcPr>
            <w:tcW w:w="3822" w:type="dxa"/>
          </w:tcPr>
          <w:p w14:paraId="1B5C58B6" w14:textId="77777777" w:rsidR="002428A0" w:rsidRPr="006E2053" w:rsidRDefault="002428A0" w:rsidP="00424F46">
            <w:pPr>
              <w:jc w:val="both"/>
              <w:rPr>
                <w:rFonts w:cs="Calibri"/>
                <w:color w:val="000000" w:themeColor="text1"/>
                <w:sz w:val="20"/>
                <w:szCs w:val="20"/>
                <w:lang w:val="en-US"/>
              </w:rPr>
            </w:pPr>
          </w:p>
        </w:tc>
      </w:tr>
      <w:tr w:rsidR="002428A0" w:rsidRPr="00A26E02" w14:paraId="3A36C297" w14:textId="40C3FF28" w:rsidTr="00D9232E">
        <w:tc>
          <w:tcPr>
            <w:tcW w:w="1326" w:type="dxa"/>
          </w:tcPr>
          <w:p w14:paraId="54B148BF" w14:textId="7C05BB73" w:rsidR="002428A0" w:rsidRPr="00A26E02" w:rsidRDefault="002428A0" w:rsidP="00424F46">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2.12.</w:t>
            </w:r>
            <w:r>
              <w:rPr>
                <w:rFonts w:asciiTheme="minorHAnsi" w:hAnsiTheme="minorHAnsi" w:cstheme="minorHAnsi"/>
                <w:sz w:val="20"/>
                <w:szCs w:val="20"/>
              </w:rPr>
              <w:t>7</w:t>
            </w:r>
          </w:p>
        </w:tc>
        <w:tc>
          <w:tcPr>
            <w:tcW w:w="3914" w:type="dxa"/>
          </w:tcPr>
          <w:p w14:paraId="30409F94" w14:textId="17A4CD46" w:rsidR="002428A0" w:rsidRPr="00DE2D5C" w:rsidRDefault="002428A0" w:rsidP="00424F46">
            <w:pPr>
              <w:jc w:val="both"/>
              <w:rPr>
                <w:rFonts w:cs="Calibri"/>
                <w:sz w:val="20"/>
                <w:szCs w:val="20"/>
                <w:lang w:val="en-US"/>
              </w:rPr>
            </w:pPr>
            <w:proofErr w:type="spellStart"/>
            <w:r w:rsidRPr="00DE2D5C">
              <w:rPr>
                <w:rFonts w:cs="Calibri"/>
                <w:sz w:val="20"/>
                <w:szCs w:val="20"/>
              </w:rPr>
              <w:t>Acceptance</w:t>
            </w:r>
            <w:proofErr w:type="spellEnd"/>
            <w:r w:rsidRPr="00DE2D5C">
              <w:rPr>
                <w:rFonts w:cs="Calibri"/>
                <w:sz w:val="20"/>
                <w:szCs w:val="20"/>
              </w:rPr>
              <w:t xml:space="preserve"> and </w:t>
            </w:r>
            <w:proofErr w:type="spellStart"/>
            <w:r w:rsidRPr="00DE2D5C">
              <w:rPr>
                <w:rFonts w:cs="Calibri"/>
                <w:sz w:val="20"/>
                <w:szCs w:val="20"/>
              </w:rPr>
              <w:t>commissioning</w:t>
            </w:r>
            <w:proofErr w:type="spellEnd"/>
            <w:r w:rsidRPr="00DE2D5C">
              <w:rPr>
                <w:rFonts w:cs="Calibri"/>
                <w:sz w:val="20"/>
                <w:szCs w:val="20"/>
              </w:rPr>
              <w:t>:</w:t>
            </w:r>
          </w:p>
        </w:tc>
        <w:tc>
          <w:tcPr>
            <w:tcW w:w="3822" w:type="dxa"/>
          </w:tcPr>
          <w:p w14:paraId="3A206E7C" w14:textId="77777777" w:rsidR="002428A0" w:rsidRPr="00DE2D5C" w:rsidRDefault="002428A0" w:rsidP="00424F46">
            <w:pPr>
              <w:jc w:val="both"/>
              <w:rPr>
                <w:rFonts w:cs="Calibri"/>
                <w:sz w:val="20"/>
                <w:szCs w:val="20"/>
              </w:rPr>
            </w:pPr>
          </w:p>
        </w:tc>
      </w:tr>
      <w:tr w:rsidR="002428A0" w:rsidRPr="00282E54" w14:paraId="49E75A59" w14:textId="093B536E" w:rsidTr="00D9232E">
        <w:tc>
          <w:tcPr>
            <w:tcW w:w="1326" w:type="dxa"/>
          </w:tcPr>
          <w:p w14:paraId="4C7B6383" w14:textId="1361C6CB" w:rsidR="002428A0" w:rsidRPr="006E2053" w:rsidRDefault="002428A0" w:rsidP="00424F46">
            <w:pPr>
              <w:ind w:left="360"/>
              <w:jc w:val="right"/>
              <w:rPr>
                <w:rFonts w:asciiTheme="minorHAnsi" w:eastAsiaTheme="minorHAnsi" w:hAnsiTheme="minorHAnsi" w:cstheme="minorHAnsi"/>
                <w:color w:val="000000" w:themeColor="text1"/>
                <w:sz w:val="20"/>
                <w:szCs w:val="20"/>
              </w:rPr>
            </w:pPr>
            <w:r w:rsidRPr="006E2053">
              <w:rPr>
                <w:rFonts w:asciiTheme="minorHAnsi" w:hAnsiTheme="minorHAnsi" w:cstheme="minorHAnsi"/>
                <w:color w:val="000000" w:themeColor="text1"/>
                <w:sz w:val="20"/>
                <w:szCs w:val="20"/>
              </w:rPr>
              <w:t>2.12.</w:t>
            </w:r>
            <w:r>
              <w:rPr>
                <w:rFonts w:asciiTheme="minorHAnsi" w:hAnsiTheme="minorHAnsi" w:cstheme="minorHAnsi"/>
                <w:color w:val="000000" w:themeColor="text1"/>
                <w:sz w:val="20"/>
                <w:szCs w:val="20"/>
              </w:rPr>
              <w:t>7</w:t>
            </w:r>
            <w:r w:rsidRPr="006E2053">
              <w:rPr>
                <w:rFonts w:asciiTheme="minorHAnsi" w:hAnsiTheme="minorHAnsi" w:cstheme="minorHAnsi"/>
                <w:color w:val="000000" w:themeColor="text1"/>
                <w:sz w:val="20"/>
                <w:szCs w:val="20"/>
              </w:rPr>
              <w:t>.1</w:t>
            </w:r>
          </w:p>
        </w:tc>
        <w:tc>
          <w:tcPr>
            <w:tcW w:w="3914" w:type="dxa"/>
          </w:tcPr>
          <w:p w14:paraId="34A570DB" w14:textId="62921335" w:rsidR="002428A0" w:rsidRPr="006E2053" w:rsidRDefault="002428A0" w:rsidP="00424F46">
            <w:pPr>
              <w:jc w:val="both"/>
              <w:rPr>
                <w:rFonts w:cs="Calibri"/>
                <w:color w:val="000000" w:themeColor="text1"/>
                <w:sz w:val="20"/>
                <w:szCs w:val="20"/>
                <w:lang w:val="en-US"/>
              </w:rPr>
            </w:pPr>
            <w:r w:rsidRPr="006E2053">
              <w:rPr>
                <w:rFonts w:cs="Calibri"/>
                <w:color w:val="000000" w:themeColor="text1"/>
                <w:sz w:val="20"/>
                <w:szCs w:val="20"/>
                <w:lang w:val="en-US"/>
              </w:rPr>
              <w:t>FAT acceptance: the Manufacturer/Seller is expected to appoint a competent person to carry out and participate in the FAT acceptance, for a minimum of 1 days. The Buyer allows performing the FAT acceptance test in virtual form.</w:t>
            </w:r>
          </w:p>
        </w:tc>
        <w:tc>
          <w:tcPr>
            <w:tcW w:w="3822" w:type="dxa"/>
          </w:tcPr>
          <w:p w14:paraId="43FC6845" w14:textId="77777777" w:rsidR="002428A0" w:rsidRPr="006E2053" w:rsidRDefault="002428A0" w:rsidP="00424F46">
            <w:pPr>
              <w:jc w:val="both"/>
              <w:rPr>
                <w:rFonts w:cs="Calibri"/>
                <w:color w:val="000000" w:themeColor="text1"/>
                <w:sz w:val="20"/>
                <w:szCs w:val="20"/>
                <w:lang w:val="en-US"/>
              </w:rPr>
            </w:pPr>
          </w:p>
        </w:tc>
      </w:tr>
      <w:tr w:rsidR="002428A0" w:rsidRPr="00282E54" w14:paraId="2B8A1BBE" w14:textId="4538F994" w:rsidTr="00D9232E">
        <w:tc>
          <w:tcPr>
            <w:tcW w:w="1326" w:type="dxa"/>
          </w:tcPr>
          <w:p w14:paraId="3F66D1D2" w14:textId="0085D54F" w:rsidR="002428A0" w:rsidRPr="00A26E02" w:rsidRDefault="002428A0" w:rsidP="00424F46">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2.12.</w:t>
            </w:r>
            <w:r>
              <w:rPr>
                <w:rFonts w:asciiTheme="minorHAnsi" w:hAnsiTheme="minorHAnsi" w:cstheme="minorHAnsi"/>
                <w:sz w:val="20"/>
                <w:szCs w:val="20"/>
              </w:rPr>
              <w:t>7</w:t>
            </w:r>
            <w:r w:rsidRPr="00A26E02">
              <w:rPr>
                <w:rFonts w:asciiTheme="minorHAnsi" w:hAnsiTheme="minorHAnsi" w:cstheme="minorHAnsi"/>
                <w:sz w:val="20"/>
                <w:szCs w:val="20"/>
              </w:rPr>
              <w:t>.2</w:t>
            </w:r>
          </w:p>
        </w:tc>
        <w:tc>
          <w:tcPr>
            <w:tcW w:w="3914" w:type="dxa"/>
          </w:tcPr>
          <w:p w14:paraId="668C32EA" w14:textId="01D4ABED" w:rsidR="002428A0" w:rsidRPr="00CE2CBF" w:rsidRDefault="002428A0" w:rsidP="00424F46">
            <w:pPr>
              <w:jc w:val="both"/>
              <w:rPr>
                <w:rFonts w:cs="Calibri"/>
                <w:sz w:val="20"/>
                <w:szCs w:val="20"/>
                <w:lang w:val="en-US"/>
              </w:rPr>
            </w:pPr>
            <w:r w:rsidRPr="00CE2CBF">
              <w:rPr>
                <w:rFonts w:cs="Calibri"/>
                <w:sz w:val="20"/>
                <w:szCs w:val="20"/>
                <w:lang w:val="en-US"/>
              </w:rPr>
              <w:t xml:space="preserve">Mechanical acceptance (SAT): the Manufacturer/Seller is expected to appoint a competent person to participate in the mechanical acceptance and commissioning of the system components prior to official start-up, for a minimum </w:t>
            </w:r>
            <w:r w:rsidRPr="006E2053">
              <w:rPr>
                <w:rFonts w:cs="Calibri"/>
                <w:color w:val="000000" w:themeColor="text1"/>
                <w:sz w:val="20"/>
                <w:szCs w:val="20"/>
                <w:lang w:val="en-US"/>
              </w:rPr>
              <w:t>of 2 days.</w:t>
            </w:r>
          </w:p>
        </w:tc>
        <w:tc>
          <w:tcPr>
            <w:tcW w:w="3822" w:type="dxa"/>
          </w:tcPr>
          <w:p w14:paraId="35CB8CCA" w14:textId="77777777" w:rsidR="002428A0" w:rsidRPr="00CE2CBF" w:rsidRDefault="002428A0" w:rsidP="00424F46">
            <w:pPr>
              <w:jc w:val="both"/>
              <w:rPr>
                <w:rFonts w:cs="Calibri"/>
                <w:sz w:val="20"/>
                <w:szCs w:val="20"/>
                <w:lang w:val="en-US"/>
              </w:rPr>
            </w:pPr>
          </w:p>
        </w:tc>
      </w:tr>
      <w:tr w:rsidR="002428A0" w:rsidRPr="00282E54" w14:paraId="3678B65F" w14:textId="5CE4FC0B" w:rsidTr="00D9232E">
        <w:tc>
          <w:tcPr>
            <w:tcW w:w="1326" w:type="dxa"/>
          </w:tcPr>
          <w:p w14:paraId="4B05132F" w14:textId="3AC06428" w:rsidR="002428A0" w:rsidRPr="00A26E02" w:rsidRDefault="002428A0" w:rsidP="00424F46">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2.12.</w:t>
            </w:r>
            <w:r>
              <w:rPr>
                <w:rFonts w:asciiTheme="minorHAnsi" w:hAnsiTheme="minorHAnsi" w:cstheme="minorHAnsi"/>
                <w:sz w:val="20"/>
                <w:szCs w:val="20"/>
              </w:rPr>
              <w:t>7</w:t>
            </w:r>
            <w:r w:rsidRPr="00A26E02">
              <w:rPr>
                <w:rFonts w:asciiTheme="minorHAnsi" w:hAnsiTheme="minorHAnsi" w:cstheme="minorHAnsi"/>
                <w:sz w:val="20"/>
                <w:szCs w:val="20"/>
              </w:rPr>
              <w:t>.3</w:t>
            </w:r>
          </w:p>
        </w:tc>
        <w:tc>
          <w:tcPr>
            <w:tcW w:w="3914" w:type="dxa"/>
          </w:tcPr>
          <w:p w14:paraId="1CBDBFED" w14:textId="5AF82339" w:rsidR="002428A0" w:rsidRPr="00CE2CBF" w:rsidRDefault="002428A0" w:rsidP="00424F46">
            <w:pPr>
              <w:jc w:val="both"/>
              <w:rPr>
                <w:rFonts w:cs="Calibri"/>
                <w:sz w:val="20"/>
                <w:szCs w:val="20"/>
                <w:lang w:val="en-US"/>
              </w:rPr>
            </w:pPr>
            <w:r w:rsidRPr="00CE2CBF">
              <w:rPr>
                <w:rFonts w:asciiTheme="minorHAnsi" w:hAnsiTheme="minorHAnsi" w:cstheme="minorHAnsi"/>
                <w:sz w:val="20"/>
                <w:szCs w:val="20"/>
                <w:lang w:val="en-US"/>
              </w:rPr>
              <w:t xml:space="preserve">Process acceptance: the Manufacturer/Seller is expected to appoint a competent person to participate in the process acceptance of the installation (checking its functionality and efficiency), for a minimum of </w:t>
            </w:r>
            <w:r w:rsidRPr="006E2053">
              <w:rPr>
                <w:rFonts w:asciiTheme="minorHAnsi" w:hAnsiTheme="minorHAnsi" w:cstheme="minorHAnsi"/>
                <w:color w:val="000000" w:themeColor="text1"/>
                <w:sz w:val="20"/>
                <w:szCs w:val="20"/>
                <w:lang w:val="en-US"/>
              </w:rPr>
              <w:t>3 days.</w:t>
            </w:r>
          </w:p>
        </w:tc>
        <w:tc>
          <w:tcPr>
            <w:tcW w:w="3822" w:type="dxa"/>
          </w:tcPr>
          <w:p w14:paraId="57A629F5" w14:textId="77777777" w:rsidR="002428A0" w:rsidRPr="00CE2CBF" w:rsidRDefault="002428A0" w:rsidP="00424F46">
            <w:pPr>
              <w:jc w:val="both"/>
              <w:rPr>
                <w:rFonts w:asciiTheme="minorHAnsi" w:hAnsiTheme="minorHAnsi" w:cstheme="minorHAnsi"/>
                <w:sz w:val="20"/>
                <w:szCs w:val="20"/>
                <w:lang w:val="en-US"/>
              </w:rPr>
            </w:pPr>
          </w:p>
        </w:tc>
      </w:tr>
      <w:tr w:rsidR="002428A0" w:rsidRPr="00282E54" w14:paraId="25BFD2F0" w14:textId="1CA46E6D" w:rsidTr="00D9232E">
        <w:tc>
          <w:tcPr>
            <w:tcW w:w="1326" w:type="dxa"/>
          </w:tcPr>
          <w:p w14:paraId="2BA3F963" w14:textId="056B88B4" w:rsidR="002428A0" w:rsidRPr="00A26E02" w:rsidRDefault="002428A0" w:rsidP="00424F46">
            <w:pPr>
              <w:ind w:left="360"/>
              <w:jc w:val="right"/>
              <w:rPr>
                <w:rFonts w:asciiTheme="minorHAnsi" w:eastAsiaTheme="minorHAnsi" w:hAnsiTheme="minorHAnsi" w:cstheme="minorHAnsi"/>
                <w:color w:val="000000" w:themeColor="text1"/>
                <w:sz w:val="20"/>
                <w:szCs w:val="20"/>
              </w:rPr>
            </w:pPr>
            <w:r w:rsidRPr="00A26E02">
              <w:rPr>
                <w:rFonts w:asciiTheme="minorHAnsi" w:hAnsiTheme="minorHAnsi" w:cstheme="minorHAnsi"/>
                <w:sz w:val="20"/>
                <w:szCs w:val="20"/>
              </w:rPr>
              <w:t>2.12.</w:t>
            </w:r>
            <w:r>
              <w:rPr>
                <w:rFonts w:asciiTheme="minorHAnsi" w:hAnsiTheme="minorHAnsi" w:cstheme="minorHAnsi"/>
                <w:sz w:val="20"/>
                <w:szCs w:val="20"/>
              </w:rPr>
              <w:t>7</w:t>
            </w:r>
            <w:r w:rsidRPr="00A26E02">
              <w:rPr>
                <w:rFonts w:asciiTheme="minorHAnsi" w:hAnsiTheme="minorHAnsi" w:cstheme="minorHAnsi"/>
                <w:sz w:val="20"/>
                <w:szCs w:val="20"/>
              </w:rPr>
              <w:t>.4</w:t>
            </w:r>
          </w:p>
        </w:tc>
        <w:tc>
          <w:tcPr>
            <w:tcW w:w="3914" w:type="dxa"/>
          </w:tcPr>
          <w:p w14:paraId="4CA309E7" w14:textId="27E36AD5" w:rsidR="002428A0" w:rsidRPr="00CE2CBF" w:rsidRDefault="002428A0" w:rsidP="00424F46">
            <w:pPr>
              <w:jc w:val="both"/>
              <w:rPr>
                <w:rFonts w:asciiTheme="minorHAnsi" w:hAnsiTheme="minorHAnsi" w:cstheme="minorHAnsi"/>
                <w:sz w:val="20"/>
                <w:szCs w:val="20"/>
                <w:lang w:val="en-US"/>
              </w:rPr>
            </w:pPr>
            <w:r w:rsidRPr="00CE2CBF">
              <w:rPr>
                <w:rFonts w:asciiTheme="minorHAnsi" w:hAnsiTheme="minorHAnsi" w:cstheme="minorHAnsi"/>
                <w:sz w:val="20"/>
                <w:szCs w:val="20"/>
                <w:lang w:val="en-US"/>
              </w:rPr>
              <w:t>Training: the Manufacturer/Seller is expected to appoint a competent person to conduct full training of local operators, lasting a minimum of 2 days.</w:t>
            </w:r>
          </w:p>
        </w:tc>
        <w:tc>
          <w:tcPr>
            <w:tcW w:w="3822" w:type="dxa"/>
          </w:tcPr>
          <w:p w14:paraId="6B2D1DF1" w14:textId="77777777" w:rsidR="002428A0" w:rsidRPr="00CE2CBF" w:rsidRDefault="002428A0" w:rsidP="00424F46">
            <w:pPr>
              <w:jc w:val="both"/>
              <w:rPr>
                <w:rFonts w:asciiTheme="minorHAnsi" w:hAnsiTheme="minorHAnsi" w:cstheme="minorHAnsi"/>
                <w:sz w:val="20"/>
                <w:szCs w:val="20"/>
                <w:lang w:val="en-US"/>
              </w:rPr>
            </w:pPr>
          </w:p>
        </w:tc>
      </w:tr>
      <w:tr w:rsidR="002428A0" w:rsidRPr="00282E54" w14:paraId="5B0A788F" w14:textId="3CE2984B" w:rsidTr="00D9232E">
        <w:tc>
          <w:tcPr>
            <w:tcW w:w="1326" w:type="dxa"/>
          </w:tcPr>
          <w:p w14:paraId="629588E9" w14:textId="763810DE" w:rsidR="002428A0" w:rsidRPr="00A26E02" w:rsidRDefault="002428A0" w:rsidP="00424F46">
            <w:pPr>
              <w:ind w:left="360"/>
              <w:jc w:val="right"/>
              <w:rPr>
                <w:rFonts w:asciiTheme="minorHAnsi" w:eastAsiaTheme="minorHAnsi" w:hAnsiTheme="minorHAnsi" w:cstheme="minorHAnsi"/>
                <w:color w:val="000000" w:themeColor="text1"/>
                <w:sz w:val="20"/>
                <w:szCs w:val="20"/>
              </w:rPr>
            </w:pPr>
            <w:r w:rsidRPr="00A26E02">
              <w:rPr>
                <w:rFonts w:asciiTheme="minorHAnsi" w:hAnsiTheme="minorHAnsi" w:cstheme="minorHAnsi"/>
                <w:sz w:val="20"/>
                <w:szCs w:val="20"/>
              </w:rPr>
              <w:t>2.12.</w:t>
            </w:r>
            <w:r>
              <w:rPr>
                <w:rFonts w:asciiTheme="minorHAnsi" w:hAnsiTheme="minorHAnsi" w:cstheme="minorHAnsi"/>
                <w:sz w:val="20"/>
                <w:szCs w:val="20"/>
              </w:rPr>
              <w:t>8</w:t>
            </w:r>
          </w:p>
        </w:tc>
        <w:tc>
          <w:tcPr>
            <w:tcW w:w="3914" w:type="dxa"/>
          </w:tcPr>
          <w:p w14:paraId="1DB244EA" w14:textId="4ACB1C20" w:rsidR="002428A0" w:rsidRPr="00CE2CBF" w:rsidRDefault="002428A0" w:rsidP="00424F46">
            <w:pPr>
              <w:jc w:val="both"/>
              <w:rPr>
                <w:rFonts w:asciiTheme="minorHAnsi" w:hAnsiTheme="minorHAnsi" w:cstheme="minorHAnsi"/>
                <w:sz w:val="20"/>
                <w:szCs w:val="20"/>
                <w:lang w:val="en-US"/>
              </w:rPr>
            </w:pPr>
            <w:r w:rsidRPr="00CE2CBF">
              <w:rPr>
                <w:rFonts w:asciiTheme="minorHAnsi" w:hAnsiTheme="minorHAnsi" w:cstheme="minorHAnsi"/>
                <w:sz w:val="20"/>
                <w:szCs w:val="20"/>
                <w:lang w:val="en-US"/>
              </w:rPr>
              <w:t>In the case of delivery of the device in the form of components, transport, unloading, installation and welding work within the whole are the responsibility of the Manufacturer/Seller. The work must be carried out on time, without unnecessary delays. The Investor shall ensure uninterrupted access to the construction site and all necessary resources (which shall be the responsibility of the Investor).</w:t>
            </w:r>
          </w:p>
        </w:tc>
        <w:tc>
          <w:tcPr>
            <w:tcW w:w="3822" w:type="dxa"/>
          </w:tcPr>
          <w:p w14:paraId="5BF944E5" w14:textId="77777777" w:rsidR="002428A0" w:rsidRPr="00CE2CBF" w:rsidRDefault="002428A0" w:rsidP="00424F46">
            <w:pPr>
              <w:jc w:val="both"/>
              <w:rPr>
                <w:rFonts w:asciiTheme="minorHAnsi" w:hAnsiTheme="minorHAnsi" w:cstheme="minorHAnsi"/>
                <w:sz w:val="20"/>
                <w:szCs w:val="20"/>
                <w:lang w:val="en-US"/>
              </w:rPr>
            </w:pPr>
          </w:p>
        </w:tc>
      </w:tr>
      <w:tr w:rsidR="002428A0" w:rsidRPr="00282E54" w14:paraId="720A00A6" w14:textId="04D4E242" w:rsidTr="00D9232E">
        <w:tc>
          <w:tcPr>
            <w:tcW w:w="1326" w:type="dxa"/>
          </w:tcPr>
          <w:p w14:paraId="7F36D2B4" w14:textId="7C68D1BD" w:rsidR="002428A0" w:rsidRPr="00A26E02" w:rsidRDefault="002428A0" w:rsidP="00424F46">
            <w:pPr>
              <w:ind w:left="360"/>
              <w:jc w:val="right"/>
              <w:rPr>
                <w:rFonts w:asciiTheme="minorHAnsi" w:eastAsiaTheme="minorHAnsi" w:hAnsiTheme="minorHAnsi" w:cstheme="minorHAnsi"/>
                <w:color w:val="000000" w:themeColor="text1"/>
                <w:sz w:val="20"/>
                <w:szCs w:val="20"/>
              </w:rPr>
            </w:pPr>
            <w:r w:rsidRPr="00A26E02">
              <w:rPr>
                <w:rFonts w:asciiTheme="minorHAnsi" w:hAnsiTheme="minorHAnsi" w:cstheme="minorHAnsi"/>
                <w:sz w:val="20"/>
                <w:szCs w:val="20"/>
              </w:rPr>
              <w:t>2.12.</w:t>
            </w:r>
            <w:r>
              <w:rPr>
                <w:rFonts w:asciiTheme="minorHAnsi" w:hAnsiTheme="minorHAnsi" w:cstheme="minorHAnsi"/>
                <w:sz w:val="20"/>
                <w:szCs w:val="20"/>
              </w:rPr>
              <w:t>9</w:t>
            </w:r>
          </w:p>
        </w:tc>
        <w:tc>
          <w:tcPr>
            <w:tcW w:w="3914" w:type="dxa"/>
          </w:tcPr>
          <w:p w14:paraId="753E4C82" w14:textId="0084496E" w:rsidR="002428A0" w:rsidRPr="00CE2CBF" w:rsidRDefault="002428A0" w:rsidP="00424F46">
            <w:pPr>
              <w:jc w:val="both"/>
              <w:rPr>
                <w:rFonts w:asciiTheme="minorHAnsi" w:hAnsiTheme="minorHAnsi" w:cstheme="minorHAnsi"/>
                <w:sz w:val="20"/>
                <w:szCs w:val="20"/>
                <w:lang w:val="en-US"/>
              </w:rPr>
            </w:pPr>
            <w:r w:rsidRPr="00CE2CBF">
              <w:rPr>
                <w:rFonts w:cs="Calibri"/>
                <w:sz w:val="20"/>
                <w:szCs w:val="20"/>
                <w:lang w:val="en-US"/>
              </w:rPr>
              <w:t xml:space="preserve">The Manufacturer/Seller undertakes to deliver complete detailed designs for the entire system, including the automation design, guidelines and process data, as well as other unspecified elements that are customarily included in the documentation, </w:t>
            </w:r>
            <w:r w:rsidRPr="00CE2CBF">
              <w:rPr>
                <w:rFonts w:cs="Calibri"/>
                <w:sz w:val="20"/>
                <w:szCs w:val="20"/>
                <w:lang w:val="en-US"/>
              </w:rPr>
              <w:lastRenderedPageBreak/>
              <w:t>within 24 weeks of placing the order/signing the contract.</w:t>
            </w:r>
          </w:p>
        </w:tc>
        <w:tc>
          <w:tcPr>
            <w:tcW w:w="3822" w:type="dxa"/>
          </w:tcPr>
          <w:p w14:paraId="75F8A204" w14:textId="77777777" w:rsidR="002428A0" w:rsidRPr="00CE2CBF" w:rsidRDefault="002428A0" w:rsidP="00424F46">
            <w:pPr>
              <w:jc w:val="both"/>
              <w:rPr>
                <w:rFonts w:cs="Calibri"/>
                <w:sz w:val="20"/>
                <w:szCs w:val="20"/>
                <w:lang w:val="en-US"/>
              </w:rPr>
            </w:pPr>
          </w:p>
        </w:tc>
      </w:tr>
      <w:tr w:rsidR="002428A0" w:rsidRPr="00282E54" w14:paraId="0C7ED2EC" w14:textId="5E6C5B74" w:rsidTr="00D9232E">
        <w:tc>
          <w:tcPr>
            <w:tcW w:w="1326" w:type="dxa"/>
          </w:tcPr>
          <w:p w14:paraId="452A2D78" w14:textId="14D15A20" w:rsidR="002428A0" w:rsidRPr="00A26E02" w:rsidRDefault="002428A0" w:rsidP="00424F46">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2.12.</w:t>
            </w:r>
            <w:r>
              <w:rPr>
                <w:rFonts w:asciiTheme="minorHAnsi" w:hAnsiTheme="minorHAnsi" w:cstheme="minorHAnsi"/>
                <w:sz w:val="20"/>
                <w:szCs w:val="20"/>
              </w:rPr>
              <w:t>10</w:t>
            </w:r>
          </w:p>
        </w:tc>
        <w:tc>
          <w:tcPr>
            <w:tcW w:w="3914" w:type="dxa"/>
          </w:tcPr>
          <w:p w14:paraId="7E1F2942" w14:textId="3EFE1DA6" w:rsidR="002428A0" w:rsidRPr="00CE2CBF" w:rsidRDefault="002428A0" w:rsidP="00424F46">
            <w:pPr>
              <w:jc w:val="both"/>
              <w:rPr>
                <w:rFonts w:cs="Calibri"/>
                <w:sz w:val="20"/>
                <w:szCs w:val="20"/>
                <w:lang w:val="en-US"/>
              </w:rPr>
            </w:pPr>
            <w:r w:rsidRPr="00CE2CBF">
              <w:rPr>
                <w:rFonts w:asciiTheme="minorHAnsi" w:hAnsiTheme="minorHAnsi" w:cstheme="minorHAnsi"/>
                <w:sz w:val="20"/>
                <w:szCs w:val="20"/>
                <w:lang w:val="en-US"/>
              </w:rPr>
              <w:t>The Manufacturer/Seller undertakes to provide guidelines for all industries, including the construction industry and utilities, within a period not exceeding 10 weeks from the date of placing the order/signing the contract. This period also includes time for verification and acceptance by the Investor.</w:t>
            </w:r>
          </w:p>
        </w:tc>
        <w:tc>
          <w:tcPr>
            <w:tcW w:w="3822" w:type="dxa"/>
          </w:tcPr>
          <w:p w14:paraId="7DFD4F79" w14:textId="77777777" w:rsidR="002428A0" w:rsidRPr="00CE2CBF" w:rsidRDefault="002428A0" w:rsidP="00424F46">
            <w:pPr>
              <w:jc w:val="both"/>
              <w:rPr>
                <w:rFonts w:asciiTheme="minorHAnsi" w:hAnsiTheme="minorHAnsi" w:cstheme="minorHAnsi"/>
                <w:sz w:val="20"/>
                <w:szCs w:val="20"/>
                <w:lang w:val="en-US"/>
              </w:rPr>
            </w:pPr>
          </w:p>
        </w:tc>
      </w:tr>
      <w:tr w:rsidR="002428A0" w:rsidRPr="00D705C2" w14:paraId="0E767057" w14:textId="79DEC918" w:rsidTr="00D9232E">
        <w:tc>
          <w:tcPr>
            <w:tcW w:w="1326" w:type="dxa"/>
          </w:tcPr>
          <w:p w14:paraId="404CCDCC" w14:textId="076015F3" w:rsidR="002428A0" w:rsidRPr="00A26E02" w:rsidRDefault="002428A0" w:rsidP="00424F46">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2.13</w:t>
            </w:r>
          </w:p>
        </w:tc>
        <w:tc>
          <w:tcPr>
            <w:tcW w:w="3914" w:type="dxa"/>
          </w:tcPr>
          <w:p w14:paraId="5D7FE4B9" w14:textId="29C86938" w:rsidR="002428A0" w:rsidRPr="00437862" w:rsidRDefault="002428A0" w:rsidP="00424F46">
            <w:pPr>
              <w:jc w:val="both"/>
              <w:rPr>
                <w:rFonts w:asciiTheme="minorHAnsi" w:hAnsiTheme="minorHAnsi" w:cstheme="minorHAnsi"/>
                <w:color w:val="000000" w:themeColor="text1"/>
                <w:sz w:val="20"/>
                <w:szCs w:val="20"/>
                <w:lang w:val="en-US"/>
              </w:rPr>
            </w:pPr>
            <w:r w:rsidRPr="00437862">
              <w:rPr>
                <w:rFonts w:asciiTheme="minorHAnsi" w:hAnsiTheme="minorHAnsi" w:cstheme="minorHAnsi"/>
                <w:color w:val="000000" w:themeColor="text1"/>
                <w:sz w:val="20"/>
                <w:szCs w:val="20"/>
                <w:lang w:val="en-US"/>
              </w:rPr>
              <w:t>Payment terms: payment and settlement stages, upon completion of individual stages of work, shall be agreed and accepted jointly by the Investor and the Manufacturer/Seller. Formal issues and the form of payment shall be agreed and accepted jointly by the Parties, with the proviso that the advance payment may not exceed 40% of the order value. The following payment stages are preferred: 1. 40% advance payment, 2. 50% upon full completion of the design/engineering stage and FAT testing and declaration of readiness for shipment, 3. 10% after commissioning, acceptance and performance testing.</w:t>
            </w:r>
          </w:p>
        </w:tc>
        <w:tc>
          <w:tcPr>
            <w:tcW w:w="3822" w:type="dxa"/>
          </w:tcPr>
          <w:p w14:paraId="72D58C89" w14:textId="77777777" w:rsidR="002428A0" w:rsidRPr="00437862" w:rsidRDefault="002428A0" w:rsidP="00424F46">
            <w:pPr>
              <w:jc w:val="both"/>
              <w:rPr>
                <w:rFonts w:asciiTheme="minorHAnsi" w:hAnsiTheme="minorHAnsi" w:cstheme="minorHAnsi"/>
                <w:color w:val="000000" w:themeColor="text1"/>
                <w:sz w:val="20"/>
                <w:szCs w:val="20"/>
                <w:lang w:val="en-US"/>
              </w:rPr>
            </w:pPr>
          </w:p>
        </w:tc>
      </w:tr>
      <w:tr w:rsidR="002428A0" w:rsidRPr="00282E54" w14:paraId="67ABEF39" w14:textId="057D567D" w:rsidTr="00D9232E">
        <w:tc>
          <w:tcPr>
            <w:tcW w:w="1326" w:type="dxa"/>
          </w:tcPr>
          <w:p w14:paraId="4A9CFD67" w14:textId="2C1E19D4" w:rsidR="002428A0" w:rsidRPr="00FB356A" w:rsidRDefault="002428A0" w:rsidP="00424F46">
            <w:pPr>
              <w:ind w:left="360"/>
              <w:jc w:val="right"/>
              <w:rPr>
                <w:rFonts w:asciiTheme="minorHAnsi" w:eastAsiaTheme="minorHAnsi" w:hAnsiTheme="minorHAnsi" w:cstheme="minorHAnsi"/>
                <w:color w:val="000000" w:themeColor="text1"/>
                <w:sz w:val="20"/>
                <w:szCs w:val="20"/>
              </w:rPr>
            </w:pPr>
            <w:r w:rsidRPr="00FB356A">
              <w:rPr>
                <w:rFonts w:asciiTheme="minorHAnsi" w:hAnsiTheme="minorHAnsi" w:cstheme="minorHAnsi"/>
                <w:color w:val="000000" w:themeColor="text1"/>
                <w:sz w:val="20"/>
                <w:szCs w:val="20"/>
              </w:rPr>
              <w:t>2.14</w:t>
            </w:r>
          </w:p>
        </w:tc>
        <w:tc>
          <w:tcPr>
            <w:tcW w:w="3914" w:type="dxa"/>
          </w:tcPr>
          <w:p w14:paraId="03B23BC7" w14:textId="48A78880" w:rsidR="002428A0" w:rsidRPr="00FB356A" w:rsidRDefault="002428A0" w:rsidP="00424F46">
            <w:pPr>
              <w:jc w:val="both"/>
              <w:rPr>
                <w:rFonts w:asciiTheme="minorHAnsi" w:hAnsiTheme="minorHAnsi" w:cstheme="minorHAnsi"/>
                <w:color w:val="000000" w:themeColor="text1"/>
                <w:sz w:val="20"/>
                <w:szCs w:val="20"/>
                <w:lang w:val="en-US"/>
              </w:rPr>
            </w:pPr>
            <w:r w:rsidRPr="00FB356A">
              <w:rPr>
                <w:rFonts w:asciiTheme="minorHAnsi" w:hAnsiTheme="minorHAnsi" w:cstheme="minorHAnsi"/>
                <w:color w:val="000000" w:themeColor="text1"/>
                <w:sz w:val="20"/>
                <w:szCs w:val="20"/>
                <w:lang w:val="en-US"/>
              </w:rPr>
              <w:t>Delivery terms: after placing the order/signing the contract, delivery of large equipment/mechanical parts and electronic equipment to the location specified by the Investor is expected within 26 week</w:t>
            </w:r>
            <w:r>
              <w:rPr>
                <w:rFonts w:asciiTheme="minorHAnsi" w:hAnsiTheme="minorHAnsi" w:cstheme="minorHAnsi"/>
                <w:color w:val="000000" w:themeColor="text1"/>
                <w:sz w:val="20"/>
                <w:szCs w:val="20"/>
                <w:lang w:val="en-US"/>
              </w:rPr>
              <w:t>s.</w:t>
            </w:r>
          </w:p>
        </w:tc>
        <w:tc>
          <w:tcPr>
            <w:tcW w:w="3822" w:type="dxa"/>
          </w:tcPr>
          <w:p w14:paraId="346BB07C" w14:textId="77777777" w:rsidR="002428A0" w:rsidRPr="00FB356A" w:rsidRDefault="002428A0" w:rsidP="00424F46">
            <w:pPr>
              <w:jc w:val="both"/>
              <w:rPr>
                <w:rFonts w:asciiTheme="minorHAnsi" w:hAnsiTheme="minorHAnsi" w:cstheme="minorHAnsi"/>
                <w:color w:val="000000" w:themeColor="text1"/>
                <w:sz w:val="20"/>
                <w:szCs w:val="20"/>
                <w:lang w:val="en-US"/>
              </w:rPr>
            </w:pPr>
          </w:p>
        </w:tc>
      </w:tr>
      <w:tr w:rsidR="002428A0" w:rsidRPr="00282E54" w14:paraId="288C1042" w14:textId="225E4BEE" w:rsidTr="00D9232E">
        <w:tc>
          <w:tcPr>
            <w:tcW w:w="1326" w:type="dxa"/>
          </w:tcPr>
          <w:p w14:paraId="14A4E44F" w14:textId="1B4CDCFC" w:rsidR="002428A0" w:rsidRPr="00A26E02" w:rsidRDefault="002428A0" w:rsidP="00424F46">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2.15</w:t>
            </w:r>
          </w:p>
        </w:tc>
        <w:tc>
          <w:tcPr>
            <w:tcW w:w="3914" w:type="dxa"/>
          </w:tcPr>
          <w:p w14:paraId="14D7740F" w14:textId="155A4082" w:rsidR="002428A0" w:rsidRPr="00CE2CBF" w:rsidRDefault="002428A0" w:rsidP="00424F46">
            <w:pPr>
              <w:jc w:val="both"/>
              <w:rPr>
                <w:rFonts w:asciiTheme="minorHAnsi" w:hAnsiTheme="minorHAnsi" w:cstheme="minorHAnsi"/>
                <w:sz w:val="20"/>
                <w:szCs w:val="20"/>
                <w:lang w:val="en-US"/>
              </w:rPr>
            </w:pPr>
            <w:r w:rsidRPr="00FB356A">
              <w:rPr>
                <w:rFonts w:cs="Calibri"/>
                <w:color w:val="000000" w:themeColor="text1"/>
                <w:sz w:val="20"/>
                <w:szCs w:val="20"/>
                <w:lang w:val="en-US"/>
              </w:rPr>
              <w:t>The installation of the equipment, mechanical and electrical assembly are not the subject of the order. The transport of all equipment to the location indicated by the Investor remains the responsibility of the Supplier.</w:t>
            </w:r>
          </w:p>
        </w:tc>
        <w:tc>
          <w:tcPr>
            <w:tcW w:w="3822" w:type="dxa"/>
          </w:tcPr>
          <w:p w14:paraId="1693BCDC" w14:textId="77777777" w:rsidR="002428A0" w:rsidRPr="00FB356A" w:rsidRDefault="002428A0" w:rsidP="00424F46">
            <w:pPr>
              <w:jc w:val="both"/>
              <w:rPr>
                <w:rFonts w:cs="Calibri"/>
                <w:color w:val="000000" w:themeColor="text1"/>
                <w:sz w:val="20"/>
                <w:szCs w:val="20"/>
                <w:lang w:val="en-US"/>
              </w:rPr>
            </w:pPr>
          </w:p>
        </w:tc>
      </w:tr>
      <w:tr w:rsidR="002428A0" w:rsidRPr="00A26E02" w14:paraId="2D20CDC9" w14:textId="3CC0FDC4" w:rsidTr="00D9232E">
        <w:tc>
          <w:tcPr>
            <w:tcW w:w="1326" w:type="dxa"/>
          </w:tcPr>
          <w:p w14:paraId="5E6ED7B0" w14:textId="4F10697A" w:rsidR="002428A0" w:rsidRPr="00A26E02" w:rsidRDefault="002428A0" w:rsidP="00424F46">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2.16</w:t>
            </w:r>
          </w:p>
        </w:tc>
        <w:tc>
          <w:tcPr>
            <w:tcW w:w="3914" w:type="dxa"/>
          </w:tcPr>
          <w:p w14:paraId="5D555167" w14:textId="72AE425C" w:rsidR="002428A0" w:rsidRPr="00CE2CBF" w:rsidRDefault="002428A0" w:rsidP="00424F46">
            <w:pPr>
              <w:jc w:val="both"/>
              <w:rPr>
                <w:rFonts w:cs="Calibri"/>
                <w:color w:val="FF0000"/>
                <w:sz w:val="20"/>
                <w:szCs w:val="20"/>
                <w:lang w:val="en-US"/>
              </w:rPr>
            </w:pPr>
            <w:proofErr w:type="spellStart"/>
            <w:r w:rsidRPr="00CE2CBF">
              <w:rPr>
                <w:rFonts w:cs="Calibri"/>
                <w:sz w:val="20"/>
                <w:szCs w:val="20"/>
              </w:rPr>
              <w:t>Exclusions</w:t>
            </w:r>
            <w:proofErr w:type="spellEnd"/>
            <w:r w:rsidRPr="00CE2CBF">
              <w:rPr>
                <w:rFonts w:cs="Calibri"/>
                <w:sz w:val="20"/>
                <w:szCs w:val="20"/>
              </w:rPr>
              <w:t>:</w:t>
            </w:r>
          </w:p>
        </w:tc>
        <w:tc>
          <w:tcPr>
            <w:tcW w:w="3822" w:type="dxa"/>
          </w:tcPr>
          <w:p w14:paraId="52D42ABC" w14:textId="77777777" w:rsidR="002428A0" w:rsidRPr="00CE2CBF" w:rsidRDefault="002428A0" w:rsidP="00424F46">
            <w:pPr>
              <w:jc w:val="both"/>
              <w:rPr>
                <w:rFonts w:cs="Calibri"/>
                <w:sz w:val="20"/>
                <w:szCs w:val="20"/>
              </w:rPr>
            </w:pPr>
          </w:p>
        </w:tc>
      </w:tr>
      <w:tr w:rsidR="002428A0" w:rsidRPr="00282E54" w14:paraId="70B03914" w14:textId="307842AB" w:rsidTr="00D9232E">
        <w:tc>
          <w:tcPr>
            <w:tcW w:w="1326" w:type="dxa"/>
          </w:tcPr>
          <w:p w14:paraId="1ACCF879" w14:textId="1C854531" w:rsidR="002428A0" w:rsidRPr="00A26E02" w:rsidRDefault="002428A0" w:rsidP="00424F46">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2.16.1</w:t>
            </w:r>
          </w:p>
        </w:tc>
        <w:tc>
          <w:tcPr>
            <w:tcW w:w="3914" w:type="dxa"/>
          </w:tcPr>
          <w:p w14:paraId="4464F8F9" w14:textId="6809D611" w:rsidR="002428A0" w:rsidRPr="00A26E02" w:rsidRDefault="002428A0" w:rsidP="00424F46">
            <w:pPr>
              <w:jc w:val="both"/>
              <w:rPr>
                <w:rFonts w:cs="Calibri"/>
                <w:sz w:val="20"/>
                <w:szCs w:val="20"/>
                <w:lang w:val="en-US"/>
              </w:rPr>
            </w:pPr>
            <w:r w:rsidRPr="00FB356A">
              <w:rPr>
                <w:rFonts w:cs="Calibri"/>
                <w:color w:val="000000" w:themeColor="text1"/>
                <w:sz w:val="20"/>
                <w:szCs w:val="20"/>
                <w:lang w:val="en-US"/>
              </w:rPr>
              <w:t>The delivery and installation of cables and connection wires as well as pneumatic lines between the equipment, switching devices and the main switchboard, as well as measuring instruments within the installation, are the responsibility of the Investor.</w:t>
            </w:r>
          </w:p>
        </w:tc>
        <w:tc>
          <w:tcPr>
            <w:tcW w:w="3822" w:type="dxa"/>
          </w:tcPr>
          <w:p w14:paraId="10A261D5" w14:textId="77777777" w:rsidR="002428A0" w:rsidRPr="00FB356A" w:rsidRDefault="002428A0" w:rsidP="00424F46">
            <w:pPr>
              <w:jc w:val="both"/>
              <w:rPr>
                <w:rFonts w:cs="Calibri"/>
                <w:color w:val="000000" w:themeColor="text1"/>
                <w:sz w:val="20"/>
                <w:szCs w:val="20"/>
                <w:lang w:val="en-US"/>
              </w:rPr>
            </w:pPr>
          </w:p>
        </w:tc>
      </w:tr>
      <w:tr w:rsidR="002428A0" w:rsidRPr="00282E54" w14:paraId="06B93F02" w14:textId="408FD556" w:rsidTr="00D9232E">
        <w:tc>
          <w:tcPr>
            <w:tcW w:w="1326" w:type="dxa"/>
          </w:tcPr>
          <w:p w14:paraId="370B5013" w14:textId="2E8FE1BA" w:rsidR="002428A0" w:rsidRPr="00A26E02" w:rsidRDefault="002428A0" w:rsidP="00424F46">
            <w:pPr>
              <w:ind w:left="360"/>
              <w:jc w:val="right"/>
              <w:rPr>
                <w:rFonts w:asciiTheme="minorHAnsi" w:eastAsiaTheme="minorHAnsi" w:hAnsiTheme="minorHAnsi" w:cstheme="minorHAnsi"/>
                <w:color w:val="FF0000"/>
                <w:sz w:val="20"/>
                <w:szCs w:val="20"/>
              </w:rPr>
            </w:pPr>
            <w:r w:rsidRPr="00A26E02">
              <w:rPr>
                <w:rFonts w:asciiTheme="minorHAnsi" w:hAnsiTheme="minorHAnsi" w:cstheme="minorHAnsi"/>
                <w:sz w:val="20"/>
                <w:szCs w:val="20"/>
              </w:rPr>
              <w:t>2.16.1</w:t>
            </w:r>
          </w:p>
        </w:tc>
        <w:tc>
          <w:tcPr>
            <w:tcW w:w="3914" w:type="dxa"/>
          </w:tcPr>
          <w:p w14:paraId="480BC60A" w14:textId="6A44423B" w:rsidR="002428A0" w:rsidRPr="00CE2CBF" w:rsidRDefault="002428A0" w:rsidP="00424F46">
            <w:pPr>
              <w:jc w:val="both"/>
              <w:rPr>
                <w:rFonts w:cs="Calibri"/>
                <w:color w:val="FF0000"/>
                <w:sz w:val="20"/>
                <w:szCs w:val="20"/>
                <w:lang w:val="en-US"/>
              </w:rPr>
            </w:pPr>
            <w:r w:rsidRPr="00CE2CBF">
              <w:rPr>
                <w:rFonts w:cs="Calibri"/>
                <w:sz w:val="20"/>
                <w:szCs w:val="20"/>
                <w:lang w:val="en-US"/>
              </w:rPr>
              <w:t xml:space="preserve">The Investor undertakes to obtain all </w:t>
            </w:r>
            <w:proofErr w:type="spellStart"/>
            <w:r w:rsidRPr="00CE2CBF">
              <w:rPr>
                <w:rFonts w:cs="Calibri"/>
                <w:sz w:val="20"/>
                <w:szCs w:val="20"/>
                <w:lang w:val="en-US"/>
              </w:rPr>
              <w:t>licences</w:t>
            </w:r>
            <w:proofErr w:type="spellEnd"/>
            <w:r w:rsidRPr="00CE2CBF">
              <w:rPr>
                <w:rFonts w:cs="Calibri"/>
                <w:sz w:val="20"/>
                <w:szCs w:val="20"/>
                <w:lang w:val="en-US"/>
              </w:rPr>
              <w:t>, permits and certificates necessary for the performance of the contract by both parties.</w:t>
            </w:r>
          </w:p>
        </w:tc>
        <w:tc>
          <w:tcPr>
            <w:tcW w:w="3822" w:type="dxa"/>
          </w:tcPr>
          <w:p w14:paraId="68F81D7B" w14:textId="77777777" w:rsidR="002428A0" w:rsidRPr="00CE2CBF" w:rsidRDefault="002428A0" w:rsidP="00424F46">
            <w:pPr>
              <w:jc w:val="both"/>
              <w:rPr>
                <w:rFonts w:cs="Calibri"/>
                <w:sz w:val="20"/>
                <w:szCs w:val="20"/>
                <w:lang w:val="en-US"/>
              </w:rPr>
            </w:pPr>
          </w:p>
        </w:tc>
      </w:tr>
      <w:tr w:rsidR="002428A0" w:rsidRPr="00282E54" w14:paraId="0FC60D06" w14:textId="118FDE57" w:rsidTr="00D9232E">
        <w:tc>
          <w:tcPr>
            <w:tcW w:w="1326" w:type="dxa"/>
          </w:tcPr>
          <w:p w14:paraId="7F7A7398" w14:textId="26DDA095" w:rsidR="002428A0" w:rsidRPr="00A26E02" w:rsidRDefault="002428A0" w:rsidP="00424F46">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2.16.3</w:t>
            </w:r>
          </w:p>
        </w:tc>
        <w:tc>
          <w:tcPr>
            <w:tcW w:w="3914" w:type="dxa"/>
          </w:tcPr>
          <w:p w14:paraId="17B1819C" w14:textId="42F3D109" w:rsidR="002428A0" w:rsidRPr="00CE2CBF" w:rsidRDefault="002428A0" w:rsidP="00424F46">
            <w:pPr>
              <w:jc w:val="both"/>
              <w:rPr>
                <w:rFonts w:cs="Calibri"/>
                <w:sz w:val="20"/>
                <w:szCs w:val="20"/>
                <w:lang w:val="en-US"/>
              </w:rPr>
            </w:pPr>
            <w:r w:rsidRPr="00CE2CBF">
              <w:rPr>
                <w:rFonts w:cs="Calibri"/>
                <w:sz w:val="20"/>
                <w:szCs w:val="20"/>
                <w:lang w:val="en-US"/>
              </w:rPr>
              <w:t>The delivered installation should be complete and fully functional in terms of process.</w:t>
            </w:r>
          </w:p>
        </w:tc>
        <w:tc>
          <w:tcPr>
            <w:tcW w:w="3822" w:type="dxa"/>
          </w:tcPr>
          <w:p w14:paraId="57515D3C" w14:textId="77777777" w:rsidR="002428A0" w:rsidRPr="00CE2CBF" w:rsidRDefault="002428A0" w:rsidP="00424F46">
            <w:pPr>
              <w:jc w:val="both"/>
              <w:rPr>
                <w:rFonts w:cs="Calibri"/>
                <w:sz w:val="20"/>
                <w:szCs w:val="20"/>
                <w:lang w:val="en-US"/>
              </w:rPr>
            </w:pPr>
          </w:p>
        </w:tc>
      </w:tr>
      <w:tr w:rsidR="002428A0" w:rsidRPr="00A26E02" w14:paraId="765EF6EA" w14:textId="6772B863" w:rsidTr="00D9232E">
        <w:tc>
          <w:tcPr>
            <w:tcW w:w="1326" w:type="dxa"/>
          </w:tcPr>
          <w:p w14:paraId="17215662" w14:textId="31BBC0EC" w:rsidR="002428A0" w:rsidRPr="00A26E02" w:rsidRDefault="002428A0" w:rsidP="00424F46">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2.17</w:t>
            </w:r>
          </w:p>
        </w:tc>
        <w:tc>
          <w:tcPr>
            <w:tcW w:w="3914" w:type="dxa"/>
          </w:tcPr>
          <w:p w14:paraId="74FBAE69" w14:textId="337AC529" w:rsidR="002428A0" w:rsidRPr="00CE2CBF" w:rsidRDefault="002428A0" w:rsidP="00424F46">
            <w:pPr>
              <w:jc w:val="both"/>
              <w:rPr>
                <w:rFonts w:cs="Calibri"/>
                <w:sz w:val="20"/>
                <w:szCs w:val="20"/>
                <w:lang w:val="en-US"/>
              </w:rPr>
            </w:pPr>
            <w:r w:rsidRPr="00CE2CBF">
              <w:rPr>
                <w:rFonts w:cs="Calibri"/>
                <w:b/>
                <w:bCs/>
                <w:sz w:val="20"/>
                <w:szCs w:val="20"/>
              </w:rPr>
              <w:t>GENERAL TERMS AND CONDITIONS:</w:t>
            </w:r>
          </w:p>
        </w:tc>
        <w:tc>
          <w:tcPr>
            <w:tcW w:w="3822" w:type="dxa"/>
          </w:tcPr>
          <w:p w14:paraId="371895E4" w14:textId="77777777" w:rsidR="002428A0" w:rsidRPr="00CE2CBF" w:rsidRDefault="002428A0" w:rsidP="00424F46">
            <w:pPr>
              <w:jc w:val="both"/>
              <w:rPr>
                <w:rFonts w:cs="Calibri"/>
                <w:b/>
                <w:bCs/>
                <w:sz w:val="20"/>
                <w:szCs w:val="20"/>
              </w:rPr>
            </w:pPr>
          </w:p>
        </w:tc>
      </w:tr>
      <w:tr w:rsidR="002428A0" w:rsidRPr="00282E54" w14:paraId="7525FCEB" w14:textId="453B2332" w:rsidTr="00D9232E">
        <w:tc>
          <w:tcPr>
            <w:tcW w:w="1326" w:type="dxa"/>
          </w:tcPr>
          <w:p w14:paraId="4263EEE5" w14:textId="0D790E63" w:rsidR="002428A0" w:rsidRPr="00A26E02" w:rsidRDefault="002428A0" w:rsidP="00424F46">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2.17.1</w:t>
            </w:r>
          </w:p>
        </w:tc>
        <w:tc>
          <w:tcPr>
            <w:tcW w:w="3914" w:type="dxa"/>
          </w:tcPr>
          <w:p w14:paraId="0ED0A3BB" w14:textId="2E61E822" w:rsidR="002428A0" w:rsidRPr="00A26E02" w:rsidRDefault="002428A0" w:rsidP="00424F46">
            <w:pPr>
              <w:jc w:val="both"/>
              <w:rPr>
                <w:rFonts w:cs="Calibri"/>
                <w:b/>
                <w:bCs/>
                <w:sz w:val="20"/>
                <w:szCs w:val="20"/>
                <w:lang w:val="en-US"/>
              </w:rPr>
            </w:pPr>
            <w:r w:rsidRPr="00CE2CBF">
              <w:rPr>
                <w:sz w:val="20"/>
                <w:szCs w:val="20"/>
                <w:lang w:val="en-US"/>
              </w:rPr>
              <w:t>The cost of packaging and delivery of the device to the Investor's plant is included in the price (transport and transport insurance are the responsibility of the Manufacturer);</w:t>
            </w:r>
          </w:p>
        </w:tc>
        <w:tc>
          <w:tcPr>
            <w:tcW w:w="3822" w:type="dxa"/>
          </w:tcPr>
          <w:p w14:paraId="08C20710" w14:textId="77777777" w:rsidR="002428A0" w:rsidRPr="00CE2CBF" w:rsidRDefault="002428A0" w:rsidP="00424F46">
            <w:pPr>
              <w:jc w:val="both"/>
              <w:rPr>
                <w:sz w:val="20"/>
                <w:szCs w:val="20"/>
                <w:lang w:val="en-US"/>
              </w:rPr>
            </w:pPr>
          </w:p>
        </w:tc>
      </w:tr>
      <w:tr w:rsidR="002428A0" w:rsidRPr="00282E54" w14:paraId="5EA3C81F" w14:textId="1695B8BF" w:rsidTr="00D9232E">
        <w:tc>
          <w:tcPr>
            <w:tcW w:w="1326" w:type="dxa"/>
          </w:tcPr>
          <w:p w14:paraId="7C6897DD" w14:textId="7157B264" w:rsidR="002428A0" w:rsidRPr="00A26E02" w:rsidRDefault="002428A0" w:rsidP="00424F46">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2.17.2</w:t>
            </w:r>
          </w:p>
        </w:tc>
        <w:tc>
          <w:tcPr>
            <w:tcW w:w="3914" w:type="dxa"/>
            <w:vAlign w:val="center"/>
          </w:tcPr>
          <w:p w14:paraId="5396E388" w14:textId="7F45CB69" w:rsidR="002428A0" w:rsidRPr="00CE2CBF" w:rsidRDefault="002428A0" w:rsidP="00424F46">
            <w:pPr>
              <w:jc w:val="both"/>
              <w:rPr>
                <w:sz w:val="20"/>
                <w:szCs w:val="20"/>
                <w:lang w:val="en-US"/>
              </w:rPr>
            </w:pPr>
            <w:r w:rsidRPr="00CE2CBF">
              <w:rPr>
                <w:sz w:val="20"/>
                <w:szCs w:val="20"/>
                <w:lang w:val="en-US"/>
              </w:rPr>
              <w:t>The device must have CE declarations of conformity and must comply with Directive 2006/42/EC;</w:t>
            </w:r>
          </w:p>
        </w:tc>
        <w:tc>
          <w:tcPr>
            <w:tcW w:w="3822" w:type="dxa"/>
          </w:tcPr>
          <w:p w14:paraId="08DD3941" w14:textId="77777777" w:rsidR="002428A0" w:rsidRPr="00CE2CBF" w:rsidRDefault="002428A0" w:rsidP="00424F46">
            <w:pPr>
              <w:jc w:val="both"/>
              <w:rPr>
                <w:sz w:val="20"/>
                <w:szCs w:val="20"/>
                <w:lang w:val="en-US"/>
              </w:rPr>
            </w:pPr>
          </w:p>
        </w:tc>
      </w:tr>
      <w:tr w:rsidR="002428A0" w:rsidRPr="00282E54" w14:paraId="75C07B31" w14:textId="29EA1921" w:rsidTr="00D9232E">
        <w:tc>
          <w:tcPr>
            <w:tcW w:w="1326" w:type="dxa"/>
          </w:tcPr>
          <w:p w14:paraId="6C448E02" w14:textId="23A29C0E" w:rsidR="002428A0" w:rsidRPr="00A26E02" w:rsidRDefault="002428A0" w:rsidP="00424F46">
            <w:pPr>
              <w:ind w:left="360"/>
              <w:jc w:val="right"/>
              <w:rPr>
                <w:rFonts w:asciiTheme="minorHAnsi" w:eastAsiaTheme="minorHAnsi" w:hAnsiTheme="minorHAnsi" w:cstheme="minorHAnsi"/>
                <w:sz w:val="20"/>
                <w:szCs w:val="20"/>
              </w:rPr>
            </w:pPr>
            <w:bookmarkStart w:id="1" w:name="_Hlk208831318"/>
            <w:r w:rsidRPr="00A26E02">
              <w:rPr>
                <w:rFonts w:asciiTheme="minorHAnsi" w:hAnsiTheme="minorHAnsi" w:cstheme="minorHAnsi"/>
                <w:sz w:val="20"/>
                <w:szCs w:val="20"/>
              </w:rPr>
              <w:t>2.17.3</w:t>
            </w:r>
          </w:p>
        </w:tc>
        <w:tc>
          <w:tcPr>
            <w:tcW w:w="3914" w:type="dxa"/>
          </w:tcPr>
          <w:p w14:paraId="1D08CD80" w14:textId="49D26A26" w:rsidR="002428A0" w:rsidRPr="00CE2CBF" w:rsidRDefault="002428A0" w:rsidP="00424F46">
            <w:pPr>
              <w:jc w:val="both"/>
              <w:rPr>
                <w:sz w:val="20"/>
                <w:szCs w:val="20"/>
                <w:lang w:val="en-US"/>
              </w:rPr>
            </w:pPr>
            <w:r w:rsidRPr="00CE2CBF">
              <w:rPr>
                <w:rFonts w:cs="Calibri"/>
                <w:sz w:val="20"/>
                <w:szCs w:val="20"/>
                <w:lang w:val="en-US"/>
              </w:rPr>
              <w:t xml:space="preserve">Warranty conditions: the Manufacturer undertakes to remove all defects in the </w:t>
            </w:r>
            <w:r w:rsidRPr="00CE2CBF">
              <w:rPr>
                <w:rFonts w:cs="Calibri"/>
                <w:sz w:val="20"/>
                <w:szCs w:val="20"/>
                <w:lang w:val="en-US"/>
              </w:rPr>
              <w:lastRenderedPageBreak/>
              <w:t>delivered equipment resulting from material defects or faulty workmanship. The device should be covered by a warranty for a minimum period of 18 months (without hourly limits) from the date of commissioning of the installation or a minimum of 24 months (without hourly limits) from the date of shipment or the date of notification of readiness for shipment.</w:t>
            </w:r>
          </w:p>
        </w:tc>
        <w:tc>
          <w:tcPr>
            <w:tcW w:w="3822" w:type="dxa"/>
          </w:tcPr>
          <w:p w14:paraId="14D2C867" w14:textId="77777777" w:rsidR="002428A0" w:rsidRPr="00CE2CBF" w:rsidRDefault="002428A0" w:rsidP="00424F46">
            <w:pPr>
              <w:jc w:val="both"/>
              <w:rPr>
                <w:rFonts w:cs="Calibri"/>
                <w:sz w:val="20"/>
                <w:szCs w:val="20"/>
                <w:lang w:val="en-US"/>
              </w:rPr>
            </w:pPr>
          </w:p>
        </w:tc>
      </w:tr>
      <w:bookmarkEnd w:id="1"/>
      <w:tr w:rsidR="002428A0" w:rsidRPr="00282E54" w14:paraId="00C01639" w14:textId="755EE0D8" w:rsidTr="00D9232E">
        <w:tc>
          <w:tcPr>
            <w:tcW w:w="1326" w:type="dxa"/>
          </w:tcPr>
          <w:p w14:paraId="7D36921B" w14:textId="1096FBFA" w:rsidR="002428A0" w:rsidRPr="00A26E02" w:rsidRDefault="002428A0" w:rsidP="00424F46">
            <w:pPr>
              <w:ind w:left="360"/>
              <w:jc w:val="right"/>
              <w:rPr>
                <w:rFonts w:asciiTheme="minorHAnsi" w:eastAsiaTheme="minorHAnsi" w:hAnsiTheme="minorHAnsi" w:cstheme="minorHAnsi"/>
                <w:sz w:val="20"/>
                <w:szCs w:val="20"/>
              </w:rPr>
            </w:pPr>
            <w:r w:rsidRPr="00A26E02">
              <w:rPr>
                <w:rFonts w:asciiTheme="minorHAnsi" w:hAnsiTheme="minorHAnsi" w:cstheme="minorHAnsi"/>
                <w:sz w:val="20"/>
                <w:szCs w:val="20"/>
              </w:rPr>
              <w:t>2.17.4</w:t>
            </w:r>
          </w:p>
        </w:tc>
        <w:tc>
          <w:tcPr>
            <w:tcW w:w="3914" w:type="dxa"/>
          </w:tcPr>
          <w:p w14:paraId="31901D48" w14:textId="67936553" w:rsidR="002428A0" w:rsidRPr="00CE2CBF" w:rsidRDefault="002428A0" w:rsidP="00424F46">
            <w:pPr>
              <w:jc w:val="both"/>
              <w:rPr>
                <w:rFonts w:cs="Calibri"/>
                <w:sz w:val="20"/>
                <w:szCs w:val="20"/>
                <w:lang w:val="en-US"/>
              </w:rPr>
            </w:pPr>
            <w:r w:rsidRPr="00CE2CBF">
              <w:rPr>
                <w:rFonts w:cs="Calibri"/>
                <w:sz w:val="20"/>
                <w:szCs w:val="20"/>
                <w:lang w:val="en-US"/>
              </w:rPr>
              <w:t>Process warranty conditions: issues related to the process functionality warranty shall be determined and accepted jointly by the Investor and the Manufacturer/Seller.</w:t>
            </w:r>
          </w:p>
        </w:tc>
        <w:tc>
          <w:tcPr>
            <w:tcW w:w="3822" w:type="dxa"/>
          </w:tcPr>
          <w:p w14:paraId="53E4BEF8" w14:textId="77777777" w:rsidR="002428A0" w:rsidRPr="00CE2CBF" w:rsidRDefault="002428A0" w:rsidP="00424F46">
            <w:pPr>
              <w:jc w:val="both"/>
              <w:rPr>
                <w:rFonts w:cs="Calibri"/>
                <w:sz w:val="20"/>
                <w:szCs w:val="20"/>
                <w:lang w:val="en-US"/>
              </w:rPr>
            </w:pPr>
          </w:p>
        </w:tc>
      </w:tr>
      <w:bookmarkEnd w:id="0"/>
    </w:tbl>
    <w:p w14:paraId="59951275" w14:textId="77777777" w:rsidR="00736CB9" w:rsidRPr="00CE2CBF" w:rsidRDefault="00736CB9" w:rsidP="00BF4685">
      <w:pPr>
        <w:spacing w:after="0" w:line="240" w:lineRule="auto"/>
        <w:jc w:val="both"/>
        <w:rPr>
          <w:rFonts w:cstheme="minorHAnsi"/>
          <w:color w:val="FF0000"/>
          <w:sz w:val="16"/>
          <w:szCs w:val="16"/>
          <w:lang w:val="en-US"/>
        </w:rPr>
      </w:pPr>
    </w:p>
    <w:p w14:paraId="607A6F7B" w14:textId="77777777" w:rsidR="00CF0289" w:rsidRPr="00CF0289" w:rsidRDefault="00CF0289" w:rsidP="00CF0289">
      <w:pPr>
        <w:spacing w:after="0" w:line="240" w:lineRule="auto"/>
        <w:jc w:val="both"/>
        <w:rPr>
          <w:rFonts w:cstheme="minorHAnsi"/>
          <w:lang w:val="en-GB"/>
        </w:rPr>
      </w:pPr>
      <w:r w:rsidRPr="00CF0289">
        <w:rPr>
          <w:rFonts w:cstheme="minorHAnsi"/>
          <w:lang w:val="en"/>
        </w:rPr>
        <w:t>At the supplier selection stage, the ordering party allows for the possibility of carrying out reference visits in order to verify technology similar to the offered one operating in industrial conditions.</w:t>
      </w:r>
    </w:p>
    <w:p w14:paraId="61136D38" w14:textId="6E48232D" w:rsidR="009C3D93" w:rsidRPr="00CF0289" w:rsidRDefault="009C3D93" w:rsidP="00CF0289">
      <w:pPr>
        <w:spacing w:after="0" w:line="240" w:lineRule="auto"/>
        <w:jc w:val="both"/>
        <w:rPr>
          <w:rFonts w:cstheme="minorHAnsi"/>
          <w:lang w:val="en-GB"/>
        </w:rPr>
      </w:pPr>
    </w:p>
    <w:sectPr w:rsidR="009C3D93" w:rsidRPr="00CF0289" w:rsidSect="00F8150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426" w:footer="3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F22C0" w14:textId="77777777" w:rsidR="00C015F6" w:rsidRDefault="00C015F6" w:rsidP="001D007F">
      <w:pPr>
        <w:spacing w:after="0" w:line="240" w:lineRule="auto"/>
      </w:pPr>
      <w:r>
        <w:separator/>
      </w:r>
    </w:p>
  </w:endnote>
  <w:endnote w:type="continuationSeparator" w:id="0">
    <w:p w14:paraId="4BF63213" w14:textId="77777777" w:rsidR="00C015F6" w:rsidRDefault="00C015F6" w:rsidP="001D0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Sitka Subheading">
    <w:panose1 w:val="00000000000000000000"/>
    <w:charset w:val="EE"/>
    <w:family w:val="auto"/>
    <w:pitch w:val="variable"/>
    <w:sig w:usb0="A00002EF" w:usb1="4000204B" w:usb2="00000000" w:usb3="00000000" w:csb0="0000019F" w:csb1="00000000"/>
  </w:font>
  <w:font w:name="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031CB" w14:textId="77777777" w:rsidR="00282E54" w:rsidRDefault="00282E5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167877"/>
      <w:docPartObj>
        <w:docPartGallery w:val="Page Numbers (Bottom of Page)"/>
        <w:docPartUnique/>
      </w:docPartObj>
    </w:sdtPr>
    <w:sdtContent>
      <w:sdt>
        <w:sdtPr>
          <w:id w:val="1728636285"/>
          <w:docPartObj>
            <w:docPartGallery w:val="Page Numbers (Top of Page)"/>
            <w:docPartUnique/>
          </w:docPartObj>
        </w:sdtPr>
        <w:sdtContent>
          <w:p w14:paraId="53C1B559" w14:textId="65C9B6A7" w:rsidR="00282E54" w:rsidRDefault="00282E54">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848638B" w14:textId="4F6B416D" w:rsidR="00F81502" w:rsidRPr="00F81502" w:rsidRDefault="00F81502" w:rsidP="001D711E">
    <w:pPr>
      <w:spacing w:line="240" w:lineRule="auto"/>
      <w:jc w:val="both"/>
      <w:rPr>
        <w:color w:val="002060"/>
        <w:sz w:val="18"/>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985E1" w14:textId="77777777" w:rsidR="00282E54" w:rsidRDefault="00282E5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8C4A7" w14:textId="77777777" w:rsidR="00C015F6" w:rsidRDefault="00C015F6" w:rsidP="001D007F">
      <w:pPr>
        <w:spacing w:after="0" w:line="240" w:lineRule="auto"/>
      </w:pPr>
      <w:r>
        <w:separator/>
      </w:r>
    </w:p>
  </w:footnote>
  <w:footnote w:type="continuationSeparator" w:id="0">
    <w:p w14:paraId="26C13083" w14:textId="77777777" w:rsidR="00C015F6" w:rsidRDefault="00C015F6" w:rsidP="001D00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65477" w14:textId="77777777" w:rsidR="00282E54" w:rsidRDefault="00282E5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A2AD3" w14:textId="6D915DB5" w:rsidR="008E5789" w:rsidRPr="000644A9" w:rsidRDefault="00A47AF7" w:rsidP="000644A9">
    <w:pPr>
      <w:pStyle w:val="Nagwek"/>
    </w:pPr>
    <w:r w:rsidRPr="00E647A2">
      <w:rPr>
        <w:noProof/>
      </w:rPr>
      <w:drawing>
        <wp:inline distT="0" distB="0" distL="0" distR="0" wp14:anchorId="36695042" wp14:editId="0138D2C4">
          <wp:extent cx="5295900" cy="640080"/>
          <wp:effectExtent l="0" t="0" r="0" b="7620"/>
          <wp:docPr id="185037483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95900" cy="64008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B6108" w14:textId="77777777" w:rsidR="00282E54" w:rsidRDefault="00282E5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8A7EF0"/>
    <w:multiLevelType w:val="hybridMultilevel"/>
    <w:tmpl w:val="2C7E28E0"/>
    <w:lvl w:ilvl="0" w:tplc="FFFFFFFF">
      <w:start w:val="1"/>
      <w:numFmt w:val="bullet"/>
      <w:lvlText w:val="•"/>
      <w:lvlJc w:val="left"/>
    </w:lvl>
    <w:lvl w:ilvl="1" w:tplc="6596B90C">
      <w:start w:val="1"/>
      <w:numFmt w:val="decimal"/>
      <w:lvlText w:val="%2"/>
      <w:lvlJc w:val="left"/>
      <w:rPr>
        <w:rFonts w:ascii="Calibri" w:eastAsiaTheme="minorHAnsi" w:hAnsi="Calibri" w:cs="Calibri"/>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C64FE60"/>
    <w:multiLevelType w:val="hybridMultilevel"/>
    <w:tmpl w:val="DCCCBCC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420B32"/>
    <w:multiLevelType w:val="hybridMultilevel"/>
    <w:tmpl w:val="6616CD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1FA056A"/>
    <w:multiLevelType w:val="hybridMultilevel"/>
    <w:tmpl w:val="B04A8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CA21CC"/>
    <w:multiLevelType w:val="hybridMultilevel"/>
    <w:tmpl w:val="6A222F74"/>
    <w:lvl w:ilvl="0" w:tplc="4F1A16B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7950ED6"/>
    <w:multiLevelType w:val="hybridMultilevel"/>
    <w:tmpl w:val="ADE851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542FA9"/>
    <w:multiLevelType w:val="hybridMultilevel"/>
    <w:tmpl w:val="D4542AA6"/>
    <w:lvl w:ilvl="0" w:tplc="E1F07200">
      <w:start w:val="71"/>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B9829"/>
    <w:multiLevelType w:val="hybridMultilevel"/>
    <w:tmpl w:val="DDDC182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264193F"/>
    <w:multiLevelType w:val="hybridMultilevel"/>
    <w:tmpl w:val="A1802C88"/>
    <w:lvl w:ilvl="0" w:tplc="B6F434DC">
      <w:start w:val="1"/>
      <w:numFmt w:val="decimal"/>
      <w:lvlText w:val="%1."/>
      <w:lvlJc w:val="left"/>
      <w:pPr>
        <w:ind w:left="720" w:hanging="360"/>
      </w:pPr>
      <w:rPr>
        <w:rFonts w:ascii="Cambria" w:hAnsi="Cambria"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5E90A8D"/>
    <w:multiLevelType w:val="hybridMultilevel"/>
    <w:tmpl w:val="AF48CA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73D1106"/>
    <w:multiLevelType w:val="multilevel"/>
    <w:tmpl w:val="92625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A06BE8"/>
    <w:multiLevelType w:val="multilevel"/>
    <w:tmpl w:val="023054B2"/>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DE6681A"/>
    <w:multiLevelType w:val="hybridMultilevel"/>
    <w:tmpl w:val="D64A57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10B229E"/>
    <w:multiLevelType w:val="hybridMultilevel"/>
    <w:tmpl w:val="3E944EA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2BB4210"/>
    <w:multiLevelType w:val="hybridMultilevel"/>
    <w:tmpl w:val="64AECC92"/>
    <w:lvl w:ilvl="0" w:tplc="FFFFFFFF">
      <w:start w:val="1"/>
      <w:numFmt w:val="bullet"/>
      <w:lvlText w:val="•"/>
      <w:lvlJc w:val="left"/>
    </w:lvl>
    <w:lvl w:ilvl="1" w:tplc="7396D6E6">
      <w:start w:val="1"/>
      <w:numFmt w:val="decimal"/>
      <w:lvlText w:val="%2"/>
      <w:lvlJc w:val="left"/>
      <w:rPr>
        <w:rFonts w:ascii="Calibri" w:eastAsiaTheme="minorHAnsi" w:hAnsi="Calibri" w:cs="Calibri"/>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67A6BC1"/>
    <w:multiLevelType w:val="hybridMultilevel"/>
    <w:tmpl w:val="506A50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9B31A04"/>
    <w:multiLevelType w:val="multilevel"/>
    <w:tmpl w:val="023054B2"/>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9E63A97"/>
    <w:multiLevelType w:val="multilevel"/>
    <w:tmpl w:val="023054B2"/>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1213315"/>
    <w:multiLevelType w:val="hybridMultilevel"/>
    <w:tmpl w:val="E63A01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3AE72BA"/>
    <w:multiLevelType w:val="hybridMultilevel"/>
    <w:tmpl w:val="520027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5137C85"/>
    <w:multiLevelType w:val="hybridMultilevel"/>
    <w:tmpl w:val="9068663A"/>
    <w:lvl w:ilvl="0" w:tplc="4F1A16B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8F277C7"/>
    <w:multiLevelType w:val="multilevel"/>
    <w:tmpl w:val="023054B2"/>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A831C71"/>
    <w:multiLevelType w:val="hybridMultilevel"/>
    <w:tmpl w:val="A81491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B447BD8"/>
    <w:multiLevelType w:val="hybridMultilevel"/>
    <w:tmpl w:val="9CA6FC5E"/>
    <w:lvl w:ilvl="0" w:tplc="F64A278C">
      <w:start w:val="1"/>
      <w:numFmt w:val="bullet"/>
      <w:lvlText w:val="-"/>
      <w:lvlJc w:val="left"/>
      <w:pPr>
        <w:ind w:left="720" w:hanging="360"/>
      </w:pPr>
      <w:rPr>
        <w:rFonts w:ascii="Sitka Subheading" w:hAnsi="Sitka Subheading"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D222590"/>
    <w:multiLevelType w:val="hybridMultilevel"/>
    <w:tmpl w:val="58D670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EB80221"/>
    <w:multiLevelType w:val="hybridMultilevel"/>
    <w:tmpl w:val="9D40244A"/>
    <w:lvl w:ilvl="0" w:tplc="F64A278C">
      <w:start w:val="1"/>
      <w:numFmt w:val="bullet"/>
      <w:lvlText w:val="-"/>
      <w:lvlJc w:val="left"/>
      <w:pPr>
        <w:ind w:left="720" w:hanging="360"/>
      </w:pPr>
      <w:rPr>
        <w:rFonts w:ascii="Sitka Subheading" w:hAnsi="Sitka Subheading"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EDC6967"/>
    <w:multiLevelType w:val="multilevel"/>
    <w:tmpl w:val="023054B2"/>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FD66BA4"/>
    <w:multiLevelType w:val="multilevel"/>
    <w:tmpl w:val="023054B2"/>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1C92798"/>
    <w:multiLevelType w:val="hybridMultilevel"/>
    <w:tmpl w:val="6CDCCF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80DC1C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75F40ED"/>
    <w:multiLevelType w:val="hybridMultilevel"/>
    <w:tmpl w:val="1AB4EA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85704E4"/>
    <w:multiLevelType w:val="hybridMultilevel"/>
    <w:tmpl w:val="82A44A7A"/>
    <w:lvl w:ilvl="0" w:tplc="F64A278C">
      <w:start w:val="1"/>
      <w:numFmt w:val="bullet"/>
      <w:lvlText w:val="-"/>
      <w:lvlJc w:val="left"/>
      <w:pPr>
        <w:ind w:left="720" w:hanging="360"/>
      </w:pPr>
      <w:rPr>
        <w:rFonts w:ascii="Sitka Subheading" w:hAnsi="Sitka Subheading"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A13755D"/>
    <w:multiLevelType w:val="hybridMultilevel"/>
    <w:tmpl w:val="A030C2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A9E5E60"/>
    <w:multiLevelType w:val="hybridMultilevel"/>
    <w:tmpl w:val="A4EEE2C6"/>
    <w:lvl w:ilvl="0" w:tplc="D2CEBDA2">
      <w:start w:val="1"/>
      <w:numFmt w:val="bullet"/>
      <w:lvlText w:val=""/>
      <w:lvlJc w:val="left"/>
      <w:pPr>
        <w:ind w:left="720" w:hanging="360"/>
      </w:pPr>
      <w:rPr>
        <w:rFonts w:ascii="Wingdings" w:hAnsi="Wingdings" w:hint="default"/>
        <w:color w:val="4F6228"/>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CF8068B"/>
    <w:multiLevelType w:val="multilevel"/>
    <w:tmpl w:val="023054B2"/>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30385594">
    <w:abstractNumId w:val="8"/>
  </w:num>
  <w:num w:numId="2" w16cid:durableId="1611551627">
    <w:abstractNumId w:val="1"/>
  </w:num>
  <w:num w:numId="3" w16cid:durableId="811679659">
    <w:abstractNumId w:val="7"/>
  </w:num>
  <w:num w:numId="4" w16cid:durableId="1637762097">
    <w:abstractNumId w:val="0"/>
  </w:num>
  <w:num w:numId="5" w16cid:durableId="1677994907">
    <w:abstractNumId w:val="13"/>
  </w:num>
  <w:num w:numId="6" w16cid:durableId="560991288">
    <w:abstractNumId w:val="14"/>
  </w:num>
  <w:num w:numId="7" w16cid:durableId="1312978630">
    <w:abstractNumId w:val="10"/>
  </w:num>
  <w:num w:numId="8" w16cid:durableId="540554019">
    <w:abstractNumId w:val="6"/>
  </w:num>
  <w:num w:numId="9" w16cid:durableId="870798163">
    <w:abstractNumId w:val="9"/>
  </w:num>
  <w:num w:numId="10" w16cid:durableId="1866400175">
    <w:abstractNumId w:val="33"/>
  </w:num>
  <w:num w:numId="11" w16cid:durableId="1858737284">
    <w:abstractNumId w:val="15"/>
  </w:num>
  <w:num w:numId="12" w16cid:durableId="1349986329">
    <w:abstractNumId w:val="2"/>
  </w:num>
  <w:num w:numId="13" w16cid:durableId="1089933906">
    <w:abstractNumId w:val="18"/>
  </w:num>
  <w:num w:numId="14" w16cid:durableId="1786149379">
    <w:abstractNumId w:val="32"/>
  </w:num>
  <w:num w:numId="15" w16cid:durableId="1456562251">
    <w:abstractNumId w:val="24"/>
  </w:num>
  <w:num w:numId="16" w16cid:durableId="1772118280">
    <w:abstractNumId w:val="30"/>
  </w:num>
  <w:num w:numId="17" w16cid:durableId="1190728926">
    <w:abstractNumId w:val="21"/>
  </w:num>
  <w:num w:numId="18" w16cid:durableId="366219213">
    <w:abstractNumId w:val="34"/>
  </w:num>
  <w:num w:numId="19" w16cid:durableId="896011867">
    <w:abstractNumId w:val="26"/>
  </w:num>
  <w:num w:numId="20" w16cid:durableId="2032804354">
    <w:abstractNumId w:val="17"/>
  </w:num>
  <w:num w:numId="21" w16cid:durableId="1617178538">
    <w:abstractNumId w:val="16"/>
  </w:num>
  <w:num w:numId="22" w16cid:durableId="2143648457">
    <w:abstractNumId w:val="11"/>
  </w:num>
  <w:num w:numId="23" w16cid:durableId="43214067">
    <w:abstractNumId w:val="27"/>
  </w:num>
  <w:num w:numId="24" w16cid:durableId="736368717">
    <w:abstractNumId w:val="3"/>
  </w:num>
  <w:num w:numId="25" w16cid:durableId="2002928950">
    <w:abstractNumId w:val="19"/>
  </w:num>
  <w:num w:numId="26" w16cid:durableId="1517117593">
    <w:abstractNumId w:val="25"/>
  </w:num>
  <w:num w:numId="27" w16cid:durableId="1688942676">
    <w:abstractNumId w:val="23"/>
  </w:num>
  <w:num w:numId="28" w16cid:durableId="2044860532">
    <w:abstractNumId w:val="31"/>
  </w:num>
  <w:num w:numId="29" w16cid:durableId="1863545329">
    <w:abstractNumId w:val="4"/>
  </w:num>
  <w:num w:numId="30" w16cid:durableId="1690059116">
    <w:abstractNumId w:val="20"/>
  </w:num>
  <w:num w:numId="31" w16cid:durableId="1586643217">
    <w:abstractNumId w:val="28"/>
  </w:num>
  <w:num w:numId="32" w16cid:durableId="1155993906">
    <w:abstractNumId w:val="22"/>
  </w:num>
  <w:num w:numId="33" w16cid:durableId="950476542">
    <w:abstractNumId w:val="12"/>
  </w:num>
  <w:num w:numId="34" w16cid:durableId="860782497">
    <w:abstractNumId w:val="5"/>
  </w:num>
  <w:num w:numId="35" w16cid:durableId="199721998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07F"/>
    <w:rsid w:val="0000109D"/>
    <w:rsid w:val="00001973"/>
    <w:rsid w:val="000031CE"/>
    <w:rsid w:val="0000363F"/>
    <w:rsid w:val="00003725"/>
    <w:rsid w:val="0000473E"/>
    <w:rsid w:val="00004912"/>
    <w:rsid w:val="00004D14"/>
    <w:rsid w:val="0000638F"/>
    <w:rsid w:val="000063B5"/>
    <w:rsid w:val="00010B8F"/>
    <w:rsid w:val="00010F0F"/>
    <w:rsid w:val="000121CA"/>
    <w:rsid w:val="00014CCE"/>
    <w:rsid w:val="000167F3"/>
    <w:rsid w:val="00022692"/>
    <w:rsid w:val="00023651"/>
    <w:rsid w:val="00024D5B"/>
    <w:rsid w:val="00025566"/>
    <w:rsid w:val="00027C57"/>
    <w:rsid w:val="00031650"/>
    <w:rsid w:val="00037817"/>
    <w:rsid w:val="00041464"/>
    <w:rsid w:val="00045856"/>
    <w:rsid w:val="000467BF"/>
    <w:rsid w:val="00047486"/>
    <w:rsid w:val="00052181"/>
    <w:rsid w:val="000535C9"/>
    <w:rsid w:val="00055F00"/>
    <w:rsid w:val="00061D81"/>
    <w:rsid w:val="00062BE7"/>
    <w:rsid w:val="000636E1"/>
    <w:rsid w:val="00064377"/>
    <w:rsid w:val="000644A9"/>
    <w:rsid w:val="00064AF8"/>
    <w:rsid w:val="00064CC9"/>
    <w:rsid w:val="00070240"/>
    <w:rsid w:val="00070CAA"/>
    <w:rsid w:val="00072D7D"/>
    <w:rsid w:val="00073CCB"/>
    <w:rsid w:val="00080158"/>
    <w:rsid w:val="000814A1"/>
    <w:rsid w:val="000831DE"/>
    <w:rsid w:val="000846A8"/>
    <w:rsid w:val="000851AD"/>
    <w:rsid w:val="00092D00"/>
    <w:rsid w:val="00093ACA"/>
    <w:rsid w:val="000A1F1C"/>
    <w:rsid w:val="000A2394"/>
    <w:rsid w:val="000A674C"/>
    <w:rsid w:val="000A69A8"/>
    <w:rsid w:val="000B05E4"/>
    <w:rsid w:val="000B073A"/>
    <w:rsid w:val="000B5E7A"/>
    <w:rsid w:val="000B78CE"/>
    <w:rsid w:val="000C445D"/>
    <w:rsid w:val="000C4776"/>
    <w:rsid w:val="000C7A6D"/>
    <w:rsid w:val="000D103B"/>
    <w:rsid w:val="000D1F43"/>
    <w:rsid w:val="000D4791"/>
    <w:rsid w:val="000D5024"/>
    <w:rsid w:val="000E272F"/>
    <w:rsid w:val="000E6D0B"/>
    <w:rsid w:val="000E70DE"/>
    <w:rsid w:val="000F634C"/>
    <w:rsid w:val="001011B6"/>
    <w:rsid w:val="001062A1"/>
    <w:rsid w:val="00107E97"/>
    <w:rsid w:val="00111D7A"/>
    <w:rsid w:val="00111F4F"/>
    <w:rsid w:val="001121ED"/>
    <w:rsid w:val="001154CC"/>
    <w:rsid w:val="00120457"/>
    <w:rsid w:val="001208DD"/>
    <w:rsid w:val="00120BFE"/>
    <w:rsid w:val="00121A4F"/>
    <w:rsid w:val="00125AEF"/>
    <w:rsid w:val="00127D2C"/>
    <w:rsid w:val="00141E31"/>
    <w:rsid w:val="001432D2"/>
    <w:rsid w:val="00143BF5"/>
    <w:rsid w:val="00150C3B"/>
    <w:rsid w:val="001532B4"/>
    <w:rsid w:val="0015606E"/>
    <w:rsid w:val="001577E7"/>
    <w:rsid w:val="00160D2F"/>
    <w:rsid w:val="001636E5"/>
    <w:rsid w:val="001643AF"/>
    <w:rsid w:val="00170408"/>
    <w:rsid w:val="00170999"/>
    <w:rsid w:val="00173356"/>
    <w:rsid w:val="001754CE"/>
    <w:rsid w:val="0017603A"/>
    <w:rsid w:val="001775C0"/>
    <w:rsid w:val="00180F98"/>
    <w:rsid w:val="001843CD"/>
    <w:rsid w:val="00184F95"/>
    <w:rsid w:val="00186F41"/>
    <w:rsid w:val="0018706E"/>
    <w:rsid w:val="00187317"/>
    <w:rsid w:val="00190134"/>
    <w:rsid w:val="0019027F"/>
    <w:rsid w:val="00191633"/>
    <w:rsid w:val="00191852"/>
    <w:rsid w:val="0019201E"/>
    <w:rsid w:val="001A11C5"/>
    <w:rsid w:val="001A1F91"/>
    <w:rsid w:val="001A3E51"/>
    <w:rsid w:val="001A6B75"/>
    <w:rsid w:val="001A6DE7"/>
    <w:rsid w:val="001B2486"/>
    <w:rsid w:val="001B458A"/>
    <w:rsid w:val="001B517A"/>
    <w:rsid w:val="001B6822"/>
    <w:rsid w:val="001B6969"/>
    <w:rsid w:val="001B7EF4"/>
    <w:rsid w:val="001C1CBD"/>
    <w:rsid w:val="001C4CA7"/>
    <w:rsid w:val="001C506E"/>
    <w:rsid w:val="001D007F"/>
    <w:rsid w:val="001D0A7C"/>
    <w:rsid w:val="001D1F03"/>
    <w:rsid w:val="001D5046"/>
    <w:rsid w:val="001D6109"/>
    <w:rsid w:val="001D711E"/>
    <w:rsid w:val="001F1E76"/>
    <w:rsid w:val="001F2F46"/>
    <w:rsid w:val="001F3FF6"/>
    <w:rsid w:val="0020110F"/>
    <w:rsid w:val="00202E5F"/>
    <w:rsid w:val="00207AF7"/>
    <w:rsid w:val="00217669"/>
    <w:rsid w:val="002207AC"/>
    <w:rsid w:val="00220E1C"/>
    <w:rsid w:val="002222F4"/>
    <w:rsid w:val="0022696C"/>
    <w:rsid w:val="002367C3"/>
    <w:rsid w:val="002417F6"/>
    <w:rsid w:val="00242748"/>
    <w:rsid w:val="002428A0"/>
    <w:rsid w:val="00251A89"/>
    <w:rsid w:val="00251D6C"/>
    <w:rsid w:val="00251D95"/>
    <w:rsid w:val="00253D8B"/>
    <w:rsid w:val="0025564F"/>
    <w:rsid w:val="00255F2E"/>
    <w:rsid w:val="002565FA"/>
    <w:rsid w:val="00256B6F"/>
    <w:rsid w:val="00271105"/>
    <w:rsid w:val="0027347D"/>
    <w:rsid w:val="002816CB"/>
    <w:rsid w:val="00282E54"/>
    <w:rsid w:val="00283D24"/>
    <w:rsid w:val="00283F8A"/>
    <w:rsid w:val="002908A8"/>
    <w:rsid w:val="002943EE"/>
    <w:rsid w:val="002A1184"/>
    <w:rsid w:val="002A3300"/>
    <w:rsid w:val="002A4A6C"/>
    <w:rsid w:val="002A7AE6"/>
    <w:rsid w:val="002B091B"/>
    <w:rsid w:val="002B183A"/>
    <w:rsid w:val="002B2F8C"/>
    <w:rsid w:val="002B4AA9"/>
    <w:rsid w:val="002C04B0"/>
    <w:rsid w:val="002C7FB1"/>
    <w:rsid w:val="002D0743"/>
    <w:rsid w:val="002D4A81"/>
    <w:rsid w:val="002D76A2"/>
    <w:rsid w:val="002D7E35"/>
    <w:rsid w:val="002E028E"/>
    <w:rsid w:val="002E109E"/>
    <w:rsid w:val="002E1602"/>
    <w:rsid w:val="002E1C80"/>
    <w:rsid w:val="002E7387"/>
    <w:rsid w:val="002F2BD9"/>
    <w:rsid w:val="002F325B"/>
    <w:rsid w:val="002F55D5"/>
    <w:rsid w:val="002F6B93"/>
    <w:rsid w:val="00300748"/>
    <w:rsid w:val="00300F86"/>
    <w:rsid w:val="00303841"/>
    <w:rsid w:val="00310E83"/>
    <w:rsid w:val="00311642"/>
    <w:rsid w:val="00313A33"/>
    <w:rsid w:val="00314EDB"/>
    <w:rsid w:val="003212E3"/>
    <w:rsid w:val="00322F9E"/>
    <w:rsid w:val="00324E06"/>
    <w:rsid w:val="00325378"/>
    <w:rsid w:val="00325609"/>
    <w:rsid w:val="00325D70"/>
    <w:rsid w:val="00326D3F"/>
    <w:rsid w:val="00327F11"/>
    <w:rsid w:val="0033140A"/>
    <w:rsid w:val="00335465"/>
    <w:rsid w:val="00335D89"/>
    <w:rsid w:val="00343325"/>
    <w:rsid w:val="003467F7"/>
    <w:rsid w:val="003512DB"/>
    <w:rsid w:val="00354AAC"/>
    <w:rsid w:val="00363F23"/>
    <w:rsid w:val="003654FA"/>
    <w:rsid w:val="00365B5A"/>
    <w:rsid w:val="00367BDC"/>
    <w:rsid w:val="003733A4"/>
    <w:rsid w:val="00375466"/>
    <w:rsid w:val="00381886"/>
    <w:rsid w:val="00382FDB"/>
    <w:rsid w:val="00391B30"/>
    <w:rsid w:val="0039278C"/>
    <w:rsid w:val="003957EC"/>
    <w:rsid w:val="003967A5"/>
    <w:rsid w:val="003A5F95"/>
    <w:rsid w:val="003A7200"/>
    <w:rsid w:val="003B0D6B"/>
    <w:rsid w:val="003B17A4"/>
    <w:rsid w:val="003B1F59"/>
    <w:rsid w:val="003B3892"/>
    <w:rsid w:val="003B61E9"/>
    <w:rsid w:val="003B7BCC"/>
    <w:rsid w:val="003B7F23"/>
    <w:rsid w:val="003C116C"/>
    <w:rsid w:val="003C2D8A"/>
    <w:rsid w:val="003C5951"/>
    <w:rsid w:val="003C7D9D"/>
    <w:rsid w:val="003D56EA"/>
    <w:rsid w:val="003D5E6D"/>
    <w:rsid w:val="003D6323"/>
    <w:rsid w:val="003D6A7E"/>
    <w:rsid w:val="003F09B0"/>
    <w:rsid w:val="004002DE"/>
    <w:rsid w:val="00402360"/>
    <w:rsid w:val="00407B2F"/>
    <w:rsid w:val="00410A00"/>
    <w:rsid w:val="00410C1E"/>
    <w:rsid w:val="00414430"/>
    <w:rsid w:val="0042106E"/>
    <w:rsid w:val="0042400D"/>
    <w:rsid w:val="00424F46"/>
    <w:rsid w:val="004251DB"/>
    <w:rsid w:val="00431589"/>
    <w:rsid w:val="00437862"/>
    <w:rsid w:val="00440B3D"/>
    <w:rsid w:val="00441A1F"/>
    <w:rsid w:val="00444CF7"/>
    <w:rsid w:val="00446E9E"/>
    <w:rsid w:val="00453D3D"/>
    <w:rsid w:val="004542DD"/>
    <w:rsid w:val="00460D28"/>
    <w:rsid w:val="00461C86"/>
    <w:rsid w:val="004724E3"/>
    <w:rsid w:val="0047329D"/>
    <w:rsid w:val="00473798"/>
    <w:rsid w:val="00473A1C"/>
    <w:rsid w:val="00480EE2"/>
    <w:rsid w:val="004821AA"/>
    <w:rsid w:val="00485C04"/>
    <w:rsid w:val="004860BB"/>
    <w:rsid w:val="004869C5"/>
    <w:rsid w:val="00496D08"/>
    <w:rsid w:val="004A583D"/>
    <w:rsid w:val="004B1E04"/>
    <w:rsid w:val="004B2573"/>
    <w:rsid w:val="004B38FF"/>
    <w:rsid w:val="004B6134"/>
    <w:rsid w:val="004B6921"/>
    <w:rsid w:val="004C033D"/>
    <w:rsid w:val="004C2D89"/>
    <w:rsid w:val="004C6B2D"/>
    <w:rsid w:val="004C7BDA"/>
    <w:rsid w:val="004D0669"/>
    <w:rsid w:val="004E02A3"/>
    <w:rsid w:val="004E120F"/>
    <w:rsid w:val="004E25E0"/>
    <w:rsid w:val="004E2B9C"/>
    <w:rsid w:val="004E43D9"/>
    <w:rsid w:val="004E4976"/>
    <w:rsid w:val="004F2F91"/>
    <w:rsid w:val="004F38B1"/>
    <w:rsid w:val="004F3E8A"/>
    <w:rsid w:val="005008A6"/>
    <w:rsid w:val="0050238F"/>
    <w:rsid w:val="00503FA8"/>
    <w:rsid w:val="005050EE"/>
    <w:rsid w:val="00510255"/>
    <w:rsid w:val="0051565A"/>
    <w:rsid w:val="00521237"/>
    <w:rsid w:val="00522B29"/>
    <w:rsid w:val="005277D7"/>
    <w:rsid w:val="00536E53"/>
    <w:rsid w:val="00552C8F"/>
    <w:rsid w:val="00553B92"/>
    <w:rsid w:val="0055631B"/>
    <w:rsid w:val="00560A36"/>
    <w:rsid w:val="005632B2"/>
    <w:rsid w:val="005637FA"/>
    <w:rsid w:val="0056412A"/>
    <w:rsid w:val="00564F09"/>
    <w:rsid w:val="00573643"/>
    <w:rsid w:val="00575864"/>
    <w:rsid w:val="005838C9"/>
    <w:rsid w:val="00583B63"/>
    <w:rsid w:val="005926BA"/>
    <w:rsid w:val="005935DD"/>
    <w:rsid w:val="005955CC"/>
    <w:rsid w:val="005960C1"/>
    <w:rsid w:val="005A033C"/>
    <w:rsid w:val="005A0FED"/>
    <w:rsid w:val="005A2329"/>
    <w:rsid w:val="005A5339"/>
    <w:rsid w:val="005A5665"/>
    <w:rsid w:val="005A5F31"/>
    <w:rsid w:val="005A779C"/>
    <w:rsid w:val="005B007D"/>
    <w:rsid w:val="005B3A62"/>
    <w:rsid w:val="005B6157"/>
    <w:rsid w:val="005C057D"/>
    <w:rsid w:val="005C46D1"/>
    <w:rsid w:val="005D14FC"/>
    <w:rsid w:val="005D7A8C"/>
    <w:rsid w:val="005D7C0A"/>
    <w:rsid w:val="005E6DFE"/>
    <w:rsid w:val="005F2E92"/>
    <w:rsid w:val="00603ECA"/>
    <w:rsid w:val="00603F71"/>
    <w:rsid w:val="0060749D"/>
    <w:rsid w:val="00612064"/>
    <w:rsid w:val="00613099"/>
    <w:rsid w:val="00613732"/>
    <w:rsid w:val="00613C49"/>
    <w:rsid w:val="0061683F"/>
    <w:rsid w:val="00620306"/>
    <w:rsid w:val="006203B5"/>
    <w:rsid w:val="006231B2"/>
    <w:rsid w:val="00623D86"/>
    <w:rsid w:val="00624819"/>
    <w:rsid w:val="00625CDC"/>
    <w:rsid w:val="0062650A"/>
    <w:rsid w:val="0062742C"/>
    <w:rsid w:val="00634FAD"/>
    <w:rsid w:val="00635F23"/>
    <w:rsid w:val="00636768"/>
    <w:rsid w:val="006367EC"/>
    <w:rsid w:val="00644D01"/>
    <w:rsid w:val="0065070A"/>
    <w:rsid w:val="00650ED0"/>
    <w:rsid w:val="0066087D"/>
    <w:rsid w:val="0066274B"/>
    <w:rsid w:val="00662A6B"/>
    <w:rsid w:val="00662D2A"/>
    <w:rsid w:val="0066519F"/>
    <w:rsid w:val="00665B05"/>
    <w:rsid w:val="00665E90"/>
    <w:rsid w:val="006727F1"/>
    <w:rsid w:val="0067398B"/>
    <w:rsid w:val="006739A8"/>
    <w:rsid w:val="0067450B"/>
    <w:rsid w:val="00674D40"/>
    <w:rsid w:val="00681A9C"/>
    <w:rsid w:val="00681AC8"/>
    <w:rsid w:val="006913A4"/>
    <w:rsid w:val="00693B7F"/>
    <w:rsid w:val="00695CF6"/>
    <w:rsid w:val="006A0417"/>
    <w:rsid w:val="006A0AE1"/>
    <w:rsid w:val="006A2930"/>
    <w:rsid w:val="006A4863"/>
    <w:rsid w:val="006A4ECF"/>
    <w:rsid w:val="006A52DF"/>
    <w:rsid w:val="006A5711"/>
    <w:rsid w:val="006A57FC"/>
    <w:rsid w:val="006B3C13"/>
    <w:rsid w:val="006B47BA"/>
    <w:rsid w:val="006B4E36"/>
    <w:rsid w:val="006B5ED2"/>
    <w:rsid w:val="006B6044"/>
    <w:rsid w:val="006B6D89"/>
    <w:rsid w:val="006C30F7"/>
    <w:rsid w:val="006C4681"/>
    <w:rsid w:val="006C47EC"/>
    <w:rsid w:val="006C4B2C"/>
    <w:rsid w:val="006C5FFE"/>
    <w:rsid w:val="006D268E"/>
    <w:rsid w:val="006D275E"/>
    <w:rsid w:val="006D288C"/>
    <w:rsid w:val="006D35D4"/>
    <w:rsid w:val="006E1C3C"/>
    <w:rsid w:val="006E1EFC"/>
    <w:rsid w:val="006E2053"/>
    <w:rsid w:val="006E4366"/>
    <w:rsid w:val="006E59A4"/>
    <w:rsid w:val="00700CCD"/>
    <w:rsid w:val="0070238D"/>
    <w:rsid w:val="00713601"/>
    <w:rsid w:val="00715D99"/>
    <w:rsid w:val="00716352"/>
    <w:rsid w:val="007163BC"/>
    <w:rsid w:val="0071762E"/>
    <w:rsid w:val="00717667"/>
    <w:rsid w:val="0072035D"/>
    <w:rsid w:val="00721091"/>
    <w:rsid w:val="0072183A"/>
    <w:rsid w:val="00725FA6"/>
    <w:rsid w:val="00730729"/>
    <w:rsid w:val="00731163"/>
    <w:rsid w:val="0073134F"/>
    <w:rsid w:val="00731988"/>
    <w:rsid w:val="007322AF"/>
    <w:rsid w:val="00733378"/>
    <w:rsid w:val="00736CB9"/>
    <w:rsid w:val="00736ECD"/>
    <w:rsid w:val="00742730"/>
    <w:rsid w:val="00742746"/>
    <w:rsid w:val="00751FEB"/>
    <w:rsid w:val="007528A5"/>
    <w:rsid w:val="00760507"/>
    <w:rsid w:val="0076171C"/>
    <w:rsid w:val="00776F4D"/>
    <w:rsid w:val="00781C1A"/>
    <w:rsid w:val="00782E87"/>
    <w:rsid w:val="00783F1E"/>
    <w:rsid w:val="00790A15"/>
    <w:rsid w:val="007964F6"/>
    <w:rsid w:val="007C0EFF"/>
    <w:rsid w:val="007C2089"/>
    <w:rsid w:val="007D45C5"/>
    <w:rsid w:val="007D4EC8"/>
    <w:rsid w:val="007D512B"/>
    <w:rsid w:val="007D5861"/>
    <w:rsid w:val="007D61DC"/>
    <w:rsid w:val="007E1691"/>
    <w:rsid w:val="007E21A4"/>
    <w:rsid w:val="007E3578"/>
    <w:rsid w:val="007E4889"/>
    <w:rsid w:val="007E5C37"/>
    <w:rsid w:val="007E6A54"/>
    <w:rsid w:val="007E6FBC"/>
    <w:rsid w:val="007F0993"/>
    <w:rsid w:val="007F5D28"/>
    <w:rsid w:val="00800938"/>
    <w:rsid w:val="008012CA"/>
    <w:rsid w:val="0080261E"/>
    <w:rsid w:val="00803F04"/>
    <w:rsid w:val="00804277"/>
    <w:rsid w:val="00805A6A"/>
    <w:rsid w:val="00805AB1"/>
    <w:rsid w:val="00805B0D"/>
    <w:rsid w:val="00806916"/>
    <w:rsid w:val="0080772C"/>
    <w:rsid w:val="00811A4E"/>
    <w:rsid w:val="00811D28"/>
    <w:rsid w:val="00812C30"/>
    <w:rsid w:val="00815120"/>
    <w:rsid w:val="0081764C"/>
    <w:rsid w:val="00826173"/>
    <w:rsid w:val="00827653"/>
    <w:rsid w:val="00834041"/>
    <w:rsid w:val="008369EE"/>
    <w:rsid w:val="00846F55"/>
    <w:rsid w:val="00854646"/>
    <w:rsid w:val="008556C7"/>
    <w:rsid w:val="00855B1A"/>
    <w:rsid w:val="0085678D"/>
    <w:rsid w:val="00861463"/>
    <w:rsid w:val="00864D64"/>
    <w:rsid w:val="00867D8B"/>
    <w:rsid w:val="00872521"/>
    <w:rsid w:val="008725B5"/>
    <w:rsid w:val="00875509"/>
    <w:rsid w:val="008769EE"/>
    <w:rsid w:val="00876EDE"/>
    <w:rsid w:val="00877279"/>
    <w:rsid w:val="00883B14"/>
    <w:rsid w:val="00885540"/>
    <w:rsid w:val="008856DA"/>
    <w:rsid w:val="00893026"/>
    <w:rsid w:val="0089310A"/>
    <w:rsid w:val="008950D6"/>
    <w:rsid w:val="00895C15"/>
    <w:rsid w:val="00895D75"/>
    <w:rsid w:val="00897316"/>
    <w:rsid w:val="0089774C"/>
    <w:rsid w:val="008A24B4"/>
    <w:rsid w:val="008A2A58"/>
    <w:rsid w:val="008A2DF5"/>
    <w:rsid w:val="008A35BB"/>
    <w:rsid w:val="008A6095"/>
    <w:rsid w:val="008A64C3"/>
    <w:rsid w:val="008B10FF"/>
    <w:rsid w:val="008B3476"/>
    <w:rsid w:val="008B7F3E"/>
    <w:rsid w:val="008C2049"/>
    <w:rsid w:val="008C3760"/>
    <w:rsid w:val="008C47CC"/>
    <w:rsid w:val="008C6463"/>
    <w:rsid w:val="008D0F80"/>
    <w:rsid w:val="008D278A"/>
    <w:rsid w:val="008D552C"/>
    <w:rsid w:val="008D6897"/>
    <w:rsid w:val="008E13E1"/>
    <w:rsid w:val="008E2B02"/>
    <w:rsid w:val="008E5789"/>
    <w:rsid w:val="008E73B7"/>
    <w:rsid w:val="008E78C9"/>
    <w:rsid w:val="008F270A"/>
    <w:rsid w:val="008F2780"/>
    <w:rsid w:val="008F7A13"/>
    <w:rsid w:val="00904CB5"/>
    <w:rsid w:val="00904F52"/>
    <w:rsid w:val="00905730"/>
    <w:rsid w:val="00906165"/>
    <w:rsid w:val="009071B8"/>
    <w:rsid w:val="00912C9F"/>
    <w:rsid w:val="009145E2"/>
    <w:rsid w:val="009155C2"/>
    <w:rsid w:val="00916617"/>
    <w:rsid w:val="00921595"/>
    <w:rsid w:val="0092328F"/>
    <w:rsid w:val="00923321"/>
    <w:rsid w:val="0092555F"/>
    <w:rsid w:val="00927F1E"/>
    <w:rsid w:val="0093651B"/>
    <w:rsid w:val="00945B19"/>
    <w:rsid w:val="00950498"/>
    <w:rsid w:val="00951F65"/>
    <w:rsid w:val="00953DED"/>
    <w:rsid w:val="00954333"/>
    <w:rsid w:val="00960807"/>
    <w:rsid w:val="009629EC"/>
    <w:rsid w:val="009666A0"/>
    <w:rsid w:val="009666D7"/>
    <w:rsid w:val="00967C2D"/>
    <w:rsid w:val="00971DDA"/>
    <w:rsid w:val="0097709B"/>
    <w:rsid w:val="00990601"/>
    <w:rsid w:val="009906B3"/>
    <w:rsid w:val="00991186"/>
    <w:rsid w:val="00992C87"/>
    <w:rsid w:val="00993728"/>
    <w:rsid w:val="00994C74"/>
    <w:rsid w:val="0099526A"/>
    <w:rsid w:val="009A3271"/>
    <w:rsid w:val="009A3731"/>
    <w:rsid w:val="009A7142"/>
    <w:rsid w:val="009B66A4"/>
    <w:rsid w:val="009C14A9"/>
    <w:rsid w:val="009C1EAC"/>
    <w:rsid w:val="009C1FE2"/>
    <w:rsid w:val="009C3D93"/>
    <w:rsid w:val="009C7324"/>
    <w:rsid w:val="009C768C"/>
    <w:rsid w:val="009C79C4"/>
    <w:rsid w:val="009D16EC"/>
    <w:rsid w:val="009D3C74"/>
    <w:rsid w:val="009E2C20"/>
    <w:rsid w:val="009E4632"/>
    <w:rsid w:val="009E69D4"/>
    <w:rsid w:val="009F6246"/>
    <w:rsid w:val="009F67CC"/>
    <w:rsid w:val="00A00037"/>
    <w:rsid w:val="00A00182"/>
    <w:rsid w:val="00A02785"/>
    <w:rsid w:val="00A05DB4"/>
    <w:rsid w:val="00A065FB"/>
    <w:rsid w:val="00A07C10"/>
    <w:rsid w:val="00A11AE2"/>
    <w:rsid w:val="00A25A8B"/>
    <w:rsid w:val="00A26E02"/>
    <w:rsid w:val="00A27931"/>
    <w:rsid w:val="00A37A84"/>
    <w:rsid w:val="00A41395"/>
    <w:rsid w:val="00A419C7"/>
    <w:rsid w:val="00A4262D"/>
    <w:rsid w:val="00A438DA"/>
    <w:rsid w:val="00A47AF7"/>
    <w:rsid w:val="00A546AB"/>
    <w:rsid w:val="00A56254"/>
    <w:rsid w:val="00A604B2"/>
    <w:rsid w:val="00A6479C"/>
    <w:rsid w:val="00A67B02"/>
    <w:rsid w:val="00A717FE"/>
    <w:rsid w:val="00A76877"/>
    <w:rsid w:val="00A770D3"/>
    <w:rsid w:val="00A80A46"/>
    <w:rsid w:val="00A81264"/>
    <w:rsid w:val="00A8441C"/>
    <w:rsid w:val="00A91C7D"/>
    <w:rsid w:val="00A9723F"/>
    <w:rsid w:val="00AA1B78"/>
    <w:rsid w:val="00AA65E9"/>
    <w:rsid w:val="00AB6FFC"/>
    <w:rsid w:val="00AB7ABB"/>
    <w:rsid w:val="00AC1AE7"/>
    <w:rsid w:val="00AC4453"/>
    <w:rsid w:val="00AC4F82"/>
    <w:rsid w:val="00AC5C5B"/>
    <w:rsid w:val="00AC5D41"/>
    <w:rsid w:val="00AC78C6"/>
    <w:rsid w:val="00AD19E8"/>
    <w:rsid w:val="00AD50CA"/>
    <w:rsid w:val="00AD75DD"/>
    <w:rsid w:val="00AE0FFA"/>
    <w:rsid w:val="00AE5F67"/>
    <w:rsid w:val="00AF4258"/>
    <w:rsid w:val="00AF59FC"/>
    <w:rsid w:val="00AF6954"/>
    <w:rsid w:val="00AF6994"/>
    <w:rsid w:val="00AF7C54"/>
    <w:rsid w:val="00B01324"/>
    <w:rsid w:val="00B02614"/>
    <w:rsid w:val="00B0541F"/>
    <w:rsid w:val="00B11102"/>
    <w:rsid w:val="00B11214"/>
    <w:rsid w:val="00B161B8"/>
    <w:rsid w:val="00B21C54"/>
    <w:rsid w:val="00B22AC3"/>
    <w:rsid w:val="00B22E13"/>
    <w:rsid w:val="00B23180"/>
    <w:rsid w:val="00B25016"/>
    <w:rsid w:val="00B33955"/>
    <w:rsid w:val="00B40D93"/>
    <w:rsid w:val="00B44176"/>
    <w:rsid w:val="00B44857"/>
    <w:rsid w:val="00B50223"/>
    <w:rsid w:val="00B509DA"/>
    <w:rsid w:val="00B54BC7"/>
    <w:rsid w:val="00B55C28"/>
    <w:rsid w:val="00B56309"/>
    <w:rsid w:val="00B5743D"/>
    <w:rsid w:val="00B6008B"/>
    <w:rsid w:val="00B6656C"/>
    <w:rsid w:val="00B6693D"/>
    <w:rsid w:val="00B72269"/>
    <w:rsid w:val="00B73E55"/>
    <w:rsid w:val="00B74B6F"/>
    <w:rsid w:val="00B75D55"/>
    <w:rsid w:val="00B8202B"/>
    <w:rsid w:val="00B8404A"/>
    <w:rsid w:val="00B86C5D"/>
    <w:rsid w:val="00B873E6"/>
    <w:rsid w:val="00B911A4"/>
    <w:rsid w:val="00B91947"/>
    <w:rsid w:val="00B925B3"/>
    <w:rsid w:val="00B925EB"/>
    <w:rsid w:val="00BA0949"/>
    <w:rsid w:val="00BA2B96"/>
    <w:rsid w:val="00BA446A"/>
    <w:rsid w:val="00BA5994"/>
    <w:rsid w:val="00BA746B"/>
    <w:rsid w:val="00BB0B0C"/>
    <w:rsid w:val="00BC13E7"/>
    <w:rsid w:val="00BC18BA"/>
    <w:rsid w:val="00BC1BB2"/>
    <w:rsid w:val="00BC2CB8"/>
    <w:rsid w:val="00BC58EC"/>
    <w:rsid w:val="00BE1037"/>
    <w:rsid w:val="00BE21B5"/>
    <w:rsid w:val="00BE4E43"/>
    <w:rsid w:val="00BE610B"/>
    <w:rsid w:val="00BF2F67"/>
    <w:rsid w:val="00BF4685"/>
    <w:rsid w:val="00BF5AAF"/>
    <w:rsid w:val="00BF5B09"/>
    <w:rsid w:val="00BF6779"/>
    <w:rsid w:val="00C00E3E"/>
    <w:rsid w:val="00C015F6"/>
    <w:rsid w:val="00C04FE6"/>
    <w:rsid w:val="00C05280"/>
    <w:rsid w:val="00C06018"/>
    <w:rsid w:val="00C110FB"/>
    <w:rsid w:val="00C14206"/>
    <w:rsid w:val="00C14BA8"/>
    <w:rsid w:val="00C15BE3"/>
    <w:rsid w:val="00C20004"/>
    <w:rsid w:val="00C2167D"/>
    <w:rsid w:val="00C246E1"/>
    <w:rsid w:val="00C2602E"/>
    <w:rsid w:val="00C332EF"/>
    <w:rsid w:val="00C406FD"/>
    <w:rsid w:val="00C42681"/>
    <w:rsid w:val="00C51122"/>
    <w:rsid w:val="00C53A50"/>
    <w:rsid w:val="00C53D30"/>
    <w:rsid w:val="00C55800"/>
    <w:rsid w:val="00C55B4B"/>
    <w:rsid w:val="00C6073A"/>
    <w:rsid w:val="00C61611"/>
    <w:rsid w:val="00C6180F"/>
    <w:rsid w:val="00C62846"/>
    <w:rsid w:val="00C628E2"/>
    <w:rsid w:val="00C643C9"/>
    <w:rsid w:val="00C70DA2"/>
    <w:rsid w:val="00C7161F"/>
    <w:rsid w:val="00C72B1A"/>
    <w:rsid w:val="00C74B84"/>
    <w:rsid w:val="00C750EB"/>
    <w:rsid w:val="00C75A7E"/>
    <w:rsid w:val="00C75E05"/>
    <w:rsid w:val="00C802E7"/>
    <w:rsid w:val="00C80B79"/>
    <w:rsid w:val="00C8300B"/>
    <w:rsid w:val="00C83AE6"/>
    <w:rsid w:val="00C84AD6"/>
    <w:rsid w:val="00CA27EC"/>
    <w:rsid w:val="00CA4B73"/>
    <w:rsid w:val="00CA4CE8"/>
    <w:rsid w:val="00CB2086"/>
    <w:rsid w:val="00CB3C1B"/>
    <w:rsid w:val="00CC0716"/>
    <w:rsid w:val="00CC2B1A"/>
    <w:rsid w:val="00CC4541"/>
    <w:rsid w:val="00CD7673"/>
    <w:rsid w:val="00CD7A26"/>
    <w:rsid w:val="00CE00F6"/>
    <w:rsid w:val="00CE2CBF"/>
    <w:rsid w:val="00CE6E88"/>
    <w:rsid w:val="00CF0289"/>
    <w:rsid w:val="00CF1125"/>
    <w:rsid w:val="00CF3258"/>
    <w:rsid w:val="00CF5F8A"/>
    <w:rsid w:val="00CF620D"/>
    <w:rsid w:val="00CF7A14"/>
    <w:rsid w:val="00D06C62"/>
    <w:rsid w:val="00D1178C"/>
    <w:rsid w:val="00D1722E"/>
    <w:rsid w:val="00D20143"/>
    <w:rsid w:val="00D214BD"/>
    <w:rsid w:val="00D23B05"/>
    <w:rsid w:val="00D23BEC"/>
    <w:rsid w:val="00D24EFC"/>
    <w:rsid w:val="00D26B66"/>
    <w:rsid w:val="00D3092A"/>
    <w:rsid w:val="00D31122"/>
    <w:rsid w:val="00D31AC3"/>
    <w:rsid w:val="00D37307"/>
    <w:rsid w:val="00D40E40"/>
    <w:rsid w:val="00D4136B"/>
    <w:rsid w:val="00D4183D"/>
    <w:rsid w:val="00D42F64"/>
    <w:rsid w:val="00D45B34"/>
    <w:rsid w:val="00D53408"/>
    <w:rsid w:val="00D565FF"/>
    <w:rsid w:val="00D5787A"/>
    <w:rsid w:val="00D607B2"/>
    <w:rsid w:val="00D62CAA"/>
    <w:rsid w:val="00D6347D"/>
    <w:rsid w:val="00D67A72"/>
    <w:rsid w:val="00D705C2"/>
    <w:rsid w:val="00D7112D"/>
    <w:rsid w:val="00D718C0"/>
    <w:rsid w:val="00D73107"/>
    <w:rsid w:val="00D731E8"/>
    <w:rsid w:val="00D7433A"/>
    <w:rsid w:val="00D7478D"/>
    <w:rsid w:val="00D75B9E"/>
    <w:rsid w:val="00D75DB1"/>
    <w:rsid w:val="00D7670D"/>
    <w:rsid w:val="00D768BD"/>
    <w:rsid w:val="00D9126F"/>
    <w:rsid w:val="00D9232E"/>
    <w:rsid w:val="00D93DEF"/>
    <w:rsid w:val="00D95C6B"/>
    <w:rsid w:val="00D95FAC"/>
    <w:rsid w:val="00D96378"/>
    <w:rsid w:val="00D96B7C"/>
    <w:rsid w:val="00D9705D"/>
    <w:rsid w:val="00DA1FD9"/>
    <w:rsid w:val="00DA649B"/>
    <w:rsid w:val="00DB32AF"/>
    <w:rsid w:val="00DC0883"/>
    <w:rsid w:val="00DC11BD"/>
    <w:rsid w:val="00DC337A"/>
    <w:rsid w:val="00DC4A28"/>
    <w:rsid w:val="00DC4D3C"/>
    <w:rsid w:val="00DC7FA9"/>
    <w:rsid w:val="00DD1097"/>
    <w:rsid w:val="00DD235D"/>
    <w:rsid w:val="00DD2DB2"/>
    <w:rsid w:val="00DD4DD1"/>
    <w:rsid w:val="00DD668B"/>
    <w:rsid w:val="00DE035B"/>
    <w:rsid w:val="00DE2D5C"/>
    <w:rsid w:val="00E01E39"/>
    <w:rsid w:val="00E02C0D"/>
    <w:rsid w:val="00E07AB7"/>
    <w:rsid w:val="00E10659"/>
    <w:rsid w:val="00E110E1"/>
    <w:rsid w:val="00E217A5"/>
    <w:rsid w:val="00E27D25"/>
    <w:rsid w:val="00E3008E"/>
    <w:rsid w:val="00E3582A"/>
    <w:rsid w:val="00E35E0E"/>
    <w:rsid w:val="00E376B9"/>
    <w:rsid w:val="00E42752"/>
    <w:rsid w:val="00E47787"/>
    <w:rsid w:val="00E500DE"/>
    <w:rsid w:val="00E51E67"/>
    <w:rsid w:val="00E5455D"/>
    <w:rsid w:val="00E56CD4"/>
    <w:rsid w:val="00E626E1"/>
    <w:rsid w:val="00E71201"/>
    <w:rsid w:val="00E712BD"/>
    <w:rsid w:val="00E83B2A"/>
    <w:rsid w:val="00E85510"/>
    <w:rsid w:val="00E9158A"/>
    <w:rsid w:val="00E918FF"/>
    <w:rsid w:val="00E91D77"/>
    <w:rsid w:val="00EA0A52"/>
    <w:rsid w:val="00EA2DF5"/>
    <w:rsid w:val="00EA5565"/>
    <w:rsid w:val="00EB00D0"/>
    <w:rsid w:val="00EB4046"/>
    <w:rsid w:val="00EB6B51"/>
    <w:rsid w:val="00EC17A4"/>
    <w:rsid w:val="00EC21EC"/>
    <w:rsid w:val="00ED09DE"/>
    <w:rsid w:val="00ED18F4"/>
    <w:rsid w:val="00ED2279"/>
    <w:rsid w:val="00ED2347"/>
    <w:rsid w:val="00ED538E"/>
    <w:rsid w:val="00ED659B"/>
    <w:rsid w:val="00EE1D9A"/>
    <w:rsid w:val="00EE30D2"/>
    <w:rsid w:val="00EE7A0F"/>
    <w:rsid w:val="00EF12F6"/>
    <w:rsid w:val="00EF705F"/>
    <w:rsid w:val="00F000DA"/>
    <w:rsid w:val="00F00883"/>
    <w:rsid w:val="00F01E71"/>
    <w:rsid w:val="00F055B2"/>
    <w:rsid w:val="00F10F91"/>
    <w:rsid w:val="00F16DD8"/>
    <w:rsid w:val="00F226C0"/>
    <w:rsid w:val="00F2298B"/>
    <w:rsid w:val="00F2755E"/>
    <w:rsid w:val="00F323C1"/>
    <w:rsid w:val="00F32708"/>
    <w:rsid w:val="00F3488C"/>
    <w:rsid w:val="00F439F9"/>
    <w:rsid w:val="00F464BA"/>
    <w:rsid w:val="00F521BF"/>
    <w:rsid w:val="00F53ADB"/>
    <w:rsid w:val="00F55A59"/>
    <w:rsid w:val="00F63C8F"/>
    <w:rsid w:val="00F65C1F"/>
    <w:rsid w:val="00F66035"/>
    <w:rsid w:val="00F6671E"/>
    <w:rsid w:val="00F703B0"/>
    <w:rsid w:val="00F70730"/>
    <w:rsid w:val="00F734F6"/>
    <w:rsid w:val="00F81502"/>
    <w:rsid w:val="00F828D3"/>
    <w:rsid w:val="00F846A1"/>
    <w:rsid w:val="00F84AF4"/>
    <w:rsid w:val="00F84CA2"/>
    <w:rsid w:val="00F85269"/>
    <w:rsid w:val="00F8592A"/>
    <w:rsid w:val="00F9359D"/>
    <w:rsid w:val="00F94159"/>
    <w:rsid w:val="00F9462C"/>
    <w:rsid w:val="00F951C9"/>
    <w:rsid w:val="00F972F3"/>
    <w:rsid w:val="00FA150F"/>
    <w:rsid w:val="00FA3090"/>
    <w:rsid w:val="00FA3792"/>
    <w:rsid w:val="00FA4109"/>
    <w:rsid w:val="00FA7335"/>
    <w:rsid w:val="00FB34E9"/>
    <w:rsid w:val="00FB356A"/>
    <w:rsid w:val="00FB4986"/>
    <w:rsid w:val="00FB55F9"/>
    <w:rsid w:val="00FB65D6"/>
    <w:rsid w:val="00FB7D91"/>
    <w:rsid w:val="00FC2EFF"/>
    <w:rsid w:val="00FC3EA8"/>
    <w:rsid w:val="00FC526B"/>
    <w:rsid w:val="00FC617C"/>
    <w:rsid w:val="00FC6B37"/>
    <w:rsid w:val="00FC75F9"/>
    <w:rsid w:val="00FC7A24"/>
    <w:rsid w:val="00FD7B04"/>
    <w:rsid w:val="00FE0B27"/>
    <w:rsid w:val="00FE4A0B"/>
    <w:rsid w:val="00FE798A"/>
    <w:rsid w:val="00FF3946"/>
    <w:rsid w:val="00FF4296"/>
    <w:rsid w:val="00FF47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41C7A8"/>
  <w15:docId w15:val="{58BA8F49-B20E-46C8-B9F8-28B72922B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D007F"/>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D007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D007F"/>
  </w:style>
  <w:style w:type="paragraph" w:styleId="Stopka">
    <w:name w:val="footer"/>
    <w:basedOn w:val="Normalny"/>
    <w:link w:val="StopkaZnak"/>
    <w:uiPriority w:val="99"/>
    <w:unhideWhenUsed/>
    <w:rsid w:val="001D007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D007F"/>
  </w:style>
  <w:style w:type="paragraph" w:styleId="Tekstdymka">
    <w:name w:val="Balloon Text"/>
    <w:basedOn w:val="Normalny"/>
    <w:link w:val="TekstdymkaZnak"/>
    <w:uiPriority w:val="99"/>
    <w:semiHidden/>
    <w:unhideWhenUsed/>
    <w:rsid w:val="001D007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D007F"/>
    <w:rPr>
      <w:rFonts w:ascii="Tahoma" w:hAnsi="Tahoma" w:cs="Tahoma"/>
      <w:sz w:val="16"/>
      <w:szCs w:val="16"/>
    </w:rPr>
  </w:style>
  <w:style w:type="paragraph" w:customStyle="1" w:styleId="Default">
    <w:name w:val="Default"/>
    <w:rsid w:val="009145E2"/>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basedOn w:val="Normalny"/>
    <w:uiPriority w:val="34"/>
    <w:qFormat/>
    <w:rsid w:val="00F53ADB"/>
    <w:pPr>
      <w:ind w:left="720"/>
      <w:contextualSpacing/>
    </w:pPr>
  </w:style>
  <w:style w:type="paragraph" w:styleId="Bezodstpw">
    <w:name w:val="No Spacing"/>
    <w:uiPriority w:val="1"/>
    <w:qFormat/>
    <w:rsid w:val="00AF7C54"/>
    <w:pPr>
      <w:suppressAutoHyphens/>
      <w:spacing w:after="0" w:line="240" w:lineRule="auto"/>
    </w:pPr>
    <w:rPr>
      <w:rFonts w:ascii="Times New Roman" w:eastAsia="Times New Roman" w:hAnsi="Times New Roman" w:cs="Times New Roman"/>
      <w:sz w:val="24"/>
      <w:szCs w:val="24"/>
      <w:lang w:eastAsia="ar-SA"/>
    </w:rPr>
  </w:style>
  <w:style w:type="table" w:styleId="Tabela-Siatka">
    <w:name w:val="Table Grid"/>
    <w:basedOn w:val="Standardowy"/>
    <w:uiPriority w:val="59"/>
    <w:rsid w:val="00EA0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736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E07AB7"/>
    <w:rPr>
      <w:sz w:val="16"/>
      <w:szCs w:val="16"/>
    </w:rPr>
  </w:style>
  <w:style w:type="paragraph" w:styleId="Tekstkomentarza">
    <w:name w:val="annotation text"/>
    <w:basedOn w:val="Normalny"/>
    <w:link w:val="TekstkomentarzaZnak"/>
    <w:uiPriority w:val="99"/>
    <w:unhideWhenUsed/>
    <w:rsid w:val="00E07AB7"/>
    <w:pPr>
      <w:spacing w:line="240" w:lineRule="auto"/>
    </w:pPr>
    <w:rPr>
      <w:sz w:val="20"/>
      <w:szCs w:val="20"/>
    </w:rPr>
  </w:style>
  <w:style w:type="character" w:customStyle="1" w:styleId="TekstkomentarzaZnak">
    <w:name w:val="Tekst komentarza Znak"/>
    <w:basedOn w:val="Domylnaczcionkaakapitu"/>
    <w:link w:val="Tekstkomentarza"/>
    <w:uiPriority w:val="99"/>
    <w:rsid w:val="00E07AB7"/>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E07AB7"/>
    <w:rPr>
      <w:b/>
      <w:bCs/>
    </w:rPr>
  </w:style>
  <w:style w:type="character" w:customStyle="1" w:styleId="TematkomentarzaZnak">
    <w:name w:val="Temat komentarza Znak"/>
    <w:basedOn w:val="TekstkomentarzaZnak"/>
    <w:link w:val="Tematkomentarza"/>
    <w:uiPriority w:val="99"/>
    <w:semiHidden/>
    <w:rsid w:val="00E07AB7"/>
    <w:rPr>
      <w:rFonts w:ascii="Calibri" w:eastAsia="Calibri" w:hAnsi="Calibri" w:cs="Times New Roman"/>
      <w:b/>
      <w:bCs/>
      <w:sz w:val="20"/>
      <w:szCs w:val="20"/>
    </w:rPr>
  </w:style>
  <w:style w:type="character" w:styleId="Hipercze">
    <w:name w:val="Hyperlink"/>
    <w:basedOn w:val="Domylnaczcionkaakapitu"/>
    <w:uiPriority w:val="99"/>
    <w:unhideWhenUsed/>
    <w:rsid w:val="00D95C6B"/>
    <w:rPr>
      <w:color w:val="0000FF" w:themeColor="hyperlink"/>
      <w:u w:val="single"/>
    </w:rPr>
  </w:style>
  <w:style w:type="character" w:styleId="Nierozpoznanawzmianka">
    <w:name w:val="Unresolved Mention"/>
    <w:basedOn w:val="Domylnaczcionkaakapitu"/>
    <w:uiPriority w:val="99"/>
    <w:semiHidden/>
    <w:unhideWhenUsed/>
    <w:rsid w:val="00D95C6B"/>
    <w:rPr>
      <w:color w:val="605E5C"/>
      <w:shd w:val="clear" w:color="auto" w:fill="E1DFDD"/>
    </w:rPr>
  </w:style>
  <w:style w:type="paragraph" w:styleId="Poprawka">
    <w:name w:val="Revision"/>
    <w:hidden/>
    <w:uiPriority w:val="99"/>
    <w:semiHidden/>
    <w:rsid w:val="0018731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80933">
      <w:bodyDiv w:val="1"/>
      <w:marLeft w:val="0"/>
      <w:marRight w:val="0"/>
      <w:marTop w:val="0"/>
      <w:marBottom w:val="0"/>
      <w:divBdr>
        <w:top w:val="none" w:sz="0" w:space="0" w:color="auto"/>
        <w:left w:val="none" w:sz="0" w:space="0" w:color="auto"/>
        <w:bottom w:val="none" w:sz="0" w:space="0" w:color="auto"/>
        <w:right w:val="none" w:sz="0" w:space="0" w:color="auto"/>
      </w:divBdr>
    </w:div>
    <w:div w:id="536505365">
      <w:bodyDiv w:val="1"/>
      <w:marLeft w:val="0"/>
      <w:marRight w:val="0"/>
      <w:marTop w:val="0"/>
      <w:marBottom w:val="0"/>
      <w:divBdr>
        <w:top w:val="none" w:sz="0" w:space="0" w:color="auto"/>
        <w:left w:val="none" w:sz="0" w:space="0" w:color="auto"/>
        <w:bottom w:val="none" w:sz="0" w:space="0" w:color="auto"/>
        <w:right w:val="none" w:sz="0" w:space="0" w:color="auto"/>
      </w:divBdr>
    </w:div>
    <w:div w:id="600187413">
      <w:bodyDiv w:val="1"/>
      <w:marLeft w:val="0"/>
      <w:marRight w:val="0"/>
      <w:marTop w:val="0"/>
      <w:marBottom w:val="0"/>
      <w:divBdr>
        <w:top w:val="none" w:sz="0" w:space="0" w:color="auto"/>
        <w:left w:val="none" w:sz="0" w:space="0" w:color="auto"/>
        <w:bottom w:val="none" w:sz="0" w:space="0" w:color="auto"/>
        <w:right w:val="none" w:sz="0" w:space="0" w:color="auto"/>
      </w:divBdr>
    </w:div>
    <w:div w:id="692724928">
      <w:bodyDiv w:val="1"/>
      <w:marLeft w:val="0"/>
      <w:marRight w:val="0"/>
      <w:marTop w:val="0"/>
      <w:marBottom w:val="0"/>
      <w:divBdr>
        <w:top w:val="none" w:sz="0" w:space="0" w:color="auto"/>
        <w:left w:val="none" w:sz="0" w:space="0" w:color="auto"/>
        <w:bottom w:val="none" w:sz="0" w:space="0" w:color="auto"/>
        <w:right w:val="none" w:sz="0" w:space="0" w:color="auto"/>
      </w:divBdr>
    </w:div>
    <w:div w:id="783382314">
      <w:bodyDiv w:val="1"/>
      <w:marLeft w:val="0"/>
      <w:marRight w:val="0"/>
      <w:marTop w:val="0"/>
      <w:marBottom w:val="0"/>
      <w:divBdr>
        <w:top w:val="none" w:sz="0" w:space="0" w:color="auto"/>
        <w:left w:val="none" w:sz="0" w:space="0" w:color="auto"/>
        <w:bottom w:val="none" w:sz="0" w:space="0" w:color="auto"/>
        <w:right w:val="none" w:sz="0" w:space="0" w:color="auto"/>
      </w:divBdr>
    </w:div>
    <w:div w:id="1003631460">
      <w:bodyDiv w:val="1"/>
      <w:marLeft w:val="0"/>
      <w:marRight w:val="0"/>
      <w:marTop w:val="0"/>
      <w:marBottom w:val="0"/>
      <w:divBdr>
        <w:top w:val="none" w:sz="0" w:space="0" w:color="auto"/>
        <w:left w:val="none" w:sz="0" w:space="0" w:color="auto"/>
        <w:bottom w:val="none" w:sz="0" w:space="0" w:color="auto"/>
        <w:right w:val="none" w:sz="0" w:space="0" w:color="auto"/>
      </w:divBdr>
    </w:div>
    <w:div w:id="1292443460">
      <w:bodyDiv w:val="1"/>
      <w:marLeft w:val="0"/>
      <w:marRight w:val="0"/>
      <w:marTop w:val="0"/>
      <w:marBottom w:val="0"/>
      <w:divBdr>
        <w:top w:val="none" w:sz="0" w:space="0" w:color="auto"/>
        <w:left w:val="none" w:sz="0" w:space="0" w:color="auto"/>
        <w:bottom w:val="none" w:sz="0" w:space="0" w:color="auto"/>
        <w:right w:val="none" w:sz="0" w:space="0" w:color="auto"/>
      </w:divBdr>
    </w:div>
    <w:div w:id="1303848747">
      <w:bodyDiv w:val="1"/>
      <w:marLeft w:val="0"/>
      <w:marRight w:val="0"/>
      <w:marTop w:val="0"/>
      <w:marBottom w:val="0"/>
      <w:divBdr>
        <w:top w:val="none" w:sz="0" w:space="0" w:color="auto"/>
        <w:left w:val="none" w:sz="0" w:space="0" w:color="auto"/>
        <w:bottom w:val="none" w:sz="0" w:space="0" w:color="auto"/>
        <w:right w:val="none" w:sz="0" w:space="0" w:color="auto"/>
      </w:divBdr>
    </w:div>
    <w:div w:id="1470587507">
      <w:bodyDiv w:val="1"/>
      <w:marLeft w:val="0"/>
      <w:marRight w:val="0"/>
      <w:marTop w:val="0"/>
      <w:marBottom w:val="0"/>
      <w:divBdr>
        <w:top w:val="none" w:sz="0" w:space="0" w:color="auto"/>
        <w:left w:val="none" w:sz="0" w:space="0" w:color="auto"/>
        <w:bottom w:val="none" w:sz="0" w:space="0" w:color="auto"/>
        <w:right w:val="none" w:sz="0" w:space="0" w:color="auto"/>
      </w:divBdr>
    </w:div>
    <w:div w:id="1560094325">
      <w:bodyDiv w:val="1"/>
      <w:marLeft w:val="0"/>
      <w:marRight w:val="0"/>
      <w:marTop w:val="0"/>
      <w:marBottom w:val="0"/>
      <w:divBdr>
        <w:top w:val="none" w:sz="0" w:space="0" w:color="auto"/>
        <w:left w:val="none" w:sz="0" w:space="0" w:color="auto"/>
        <w:bottom w:val="none" w:sz="0" w:space="0" w:color="auto"/>
        <w:right w:val="none" w:sz="0" w:space="0" w:color="auto"/>
      </w:divBdr>
    </w:div>
    <w:div w:id="1621569824">
      <w:bodyDiv w:val="1"/>
      <w:marLeft w:val="0"/>
      <w:marRight w:val="0"/>
      <w:marTop w:val="0"/>
      <w:marBottom w:val="0"/>
      <w:divBdr>
        <w:top w:val="none" w:sz="0" w:space="0" w:color="auto"/>
        <w:left w:val="none" w:sz="0" w:space="0" w:color="auto"/>
        <w:bottom w:val="none" w:sz="0" w:space="0" w:color="auto"/>
        <w:right w:val="none" w:sz="0" w:space="0" w:color="auto"/>
      </w:divBdr>
    </w:div>
    <w:div w:id="1894122628">
      <w:bodyDiv w:val="1"/>
      <w:marLeft w:val="0"/>
      <w:marRight w:val="0"/>
      <w:marTop w:val="0"/>
      <w:marBottom w:val="0"/>
      <w:divBdr>
        <w:top w:val="none" w:sz="0" w:space="0" w:color="auto"/>
        <w:left w:val="none" w:sz="0" w:space="0" w:color="auto"/>
        <w:bottom w:val="none" w:sz="0" w:space="0" w:color="auto"/>
        <w:right w:val="none" w:sz="0" w:space="0" w:color="auto"/>
      </w:divBdr>
    </w:div>
    <w:div w:id="208853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764</TotalTime>
  <Pages>25</Pages>
  <Words>7956</Words>
  <Characters>47740</Characters>
  <Application>Microsoft Office Word</Application>
  <DocSecurity>0</DocSecurity>
  <Lines>397</Lines>
  <Paragraphs>111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Agnieszka</dc:creator>
  <cp:lastModifiedBy>Agnieszka Sadowska</cp:lastModifiedBy>
  <cp:revision>95</cp:revision>
  <cp:lastPrinted>2023-02-16T11:48:00Z</cp:lastPrinted>
  <dcterms:created xsi:type="dcterms:W3CDTF">2025-06-27T12:55:00Z</dcterms:created>
  <dcterms:modified xsi:type="dcterms:W3CDTF">2025-09-18T10:01:00Z</dcterms:modified>
</cp:coreProperties>
</file>